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E002D" w14:textId="5FFD362A" w:rsidR="004C3D92" w:rsidRDefault="00C14FF4" w:rsidP="00C14FF4">
      <w:pPr>
        <w:jc w:val="center"/>
        <w:rPr>
          <w:b/>
          <w:bCs/>
          <w:u w:val="single"/>
        </w:rPr>
      </w:pPr>
      <w:r w:rsidRPr="00C14FF4">
        <w:rPr>
          <w:b/>
          <w:bCs/>
          <w:u w:val="single"/>
        </w:rPr>
        <w:t>#34 All Saints 31.10.21</w:t>
      </w:r>
      <w:r w:rsidR="000F7EB0">
        <w:rPr>
          <w:b/>
          <w:bCs/>
          <w:u w:val="single"/>
        </w:rPr>
        <w:t>L Rev. Richard Sandland</w:t>
      </w:r>
      <w:bookmarkStart w:id="0" w:name="_GoBack"/>
      <w:bookmarkEnd w:id="0"/>
    </w:p>
    <w:p w14:paraId="007FA5F8" w14:textId="3C0EBF82" w:rsidR="00C14FF4" w:rsidRDefault="00C14FF4" w:rsidP="00C14FF4">
      <w:pPr>
        <w:rPr>
          <w:b/>
          <w:bCs/>
          <w:u w:val="single"/>
        </w:rPr>
      </w:pPr>
    </w:p>
    <w:p w14:paraId="1CD5C2B6" w14:textId="59BB435C" w:rsidR="00C14FF4" w:rsidRDefault="00C14FF4" w:rsidP="00C14FF4">
      <w:pPr>
        <w:jc w:val="center"/>
        <w:rPr>
          <w:b/>
          <w:bCs/>
          <w:u w:val="single"/>
        </w:rPr>
      </w:pPr>
      <w:r>
        <w:rPr>
          <w:b/>
          <w:bCs/>
          <w:u w:val="single"/>
        </w:rPr>
        <w:t>All Saints Patronal</w:t>
      </w:r>
      <w:r w:rsidR="00A92915">
        <w:rPr>
          <w:b/>
          <w:bCs/>
          <w:u w:val="single"/>
        </w:rPr>
        <w:t>;</w:t>
      </w:r>
      <w:r>
        <w:rPr>
          <w:b/>
          <w:bCs/>
          <w:u w:val="single"/>
        </w:rPr>
        <w:t xml:space="preserve"> All Saints Day</w:t>
      </w:r>
    </w:p>
    <w:p w14:paraId="757D63FA" w14:textId="66715392" w:rsidR="00C14FF4" w:rsidRDefault="00C14FF4" w:rsidP="00C14FF4">
      <w:pPr>
        <w:jc w:val="center"/>
        <w:rPr>
          <w:b/>
          <w:bCs/>
          <w:u w:val="single"/>
        </w:rPr>
      </w:pPr>
    </w:p>
    <w:p w14:paraId="42C85E33" w14:textId="6E2B3131" w:rsidR="00C14FF4" w:rsidRPr="00C14FF4" w:rsidRDefault="00C14FF4" w:rsidP="00C14FF4">
      <w:pPr>
        <w:jc w:val="center"/>
        <w:rPr>
          <w:rStyle w:val="text"/>
          <w:rFonts w:cstheme="minorHAnsi"/>
          <w:color w:val="000000"/>
          <w:sz w:val="15"/>
          <w:szCs w:val="15"/>
          <w:shd w:val="clear" w:color="auto" w:fill="FFFFFF"/>
        </w:rPr>
      </w:pPr>
      <w:r>
        <w:rPr>
          <w:b/>
          <w:bCs/>
          <w:u w:val="single"/>
        </w:rPr>
        <w:t>Wisdom 3: 1-9</w:t>
      </w:r>
    </w:p>
    <w:p w14:paraId="7C208E7F" w14:textId="448ED760" w:rsidR="00C14FF4" w:rsidRDefault="00C14FF4" w:rsidP="00C14FF4">
      <w:pPr>
        <w:jc w:val="center"/>
        <w:rPr>
          <w:b/>
          <w:bCs/>
          <w:u w:val="single"/>
        </w:rPr>
      </w:pPr>
      <w:r>
        <w:rPr>
          <w:b/>
          <w:bCs/>
          <w:u w:val="single"/>
        </w:rPr>
        <w:t>Revelation 21: 1-6a</w:t>
      </w:r>
    </w:p>
    <w:p w14:paraId="1CF86589" w14:textId="1F64F134" w:rsidR="00A92915" w:rsidRDefault="00A92915" w:rsidP="00C14FF4">
      <w:pPr>
        <w:jc w:val="center"/>
        <w:rPr>
          <w:b/>
          <w:bCs/>
          <w:u w:val="single"/>
        </w:rPr>
      </w:pPr>
      <w:r>
        <w:rPr>
          <w:b/>
          <w:bCs/>
          <w:u w:val="single"/>
        </w:rPr>
        <w:t>(Psalm 24)</w:t>
      </w:r>
    </w:p>
    <w:p w14:paraId="36E9577D" w14:textId="0229769E" w:rsidR="00C14FF4" w:rsidRDefault="00C14FF4" w:rsidP="00C14FF4">
      <w:pPr>
        <w:jc w:val="center"/>
        <w:rPr>
          <w:b/>
          <w:bCs/>
          <w:u w:val="single"/>
        </w:rPr>
      </w:pPr>
      <w:r>
        <w:rPr>
          <w:b/>
          <w:bCs/>
          <w:u w:val="single"/>
        </w:rPr>
        <w:t>John 11: 32-44</w:t>
      </w:r>
    </w:p>
    <w:p w14:paraId="6A322859" w14:textId="77777777" w:rsidR="00431DDE" w:rsidRDefault="00431DDE" w:rsidP="00C14FF4">
      <w:pPr>
        <w:shd w:val="clear" w:color="auto" w:fill="FFFFFF"/>
        <w:spacing w:before="100" w:beforeAutospacing="1" w:after="100" w:afterAutospacing="1" w:line="240" w:lineRule="auto"/>
        <w:rPr>
          <w:rFonts w:eastAsia="Times New Roman" w:cstheme="minorHAnsi"/>
          <w:color w:val="000000"/>
          <w:sz w:val="32"/>
          <w:szCs w:val="32"/>
          <w:lang w:eastAsia="en-GB"/>
        </w:rPr>
      </w:pPr>
    </w:p>
    <w:p w14:paraId="0BB83C7B" w14:textId="29FDDD4A" w:rsidR="00C14FF4" w:rsidRPr="00A264A5" w:rsidRDefault="00C14FF4" w:rsidP="00C14FF4">
      <w:pPr>
        <w:rPr>
          <w:sz w:val="32"/>
          <w:szCs w:val="32"/>
        </w:rPr>
      </w:pPr>
      <w:r w:rsidRPr="00A264A5">
        <w:rPr>
          <w:sz w:val="32"/>
          <w:szCs w:val="32"/>
        </w:rPr>
        <w:t xml:space="preserve">What is it that constitutes a </w:t>
      </w:r>
      <w:r w:rsidR="00CC48DB">
        <w:rPr>
          <w:sz w:val="32"/>
          <w:szCs w:val="32"/>
        </w:rPr>
        <w:t>s</w:t>
      </w:r>
      <w:r w:rsidRPr="00A264A5">
        <w:rPr>
          <w:sz w:val="32"/>
          <w:szCs w:val="32"/>
        </w:rPr>
        <w:t>aintly act</w:t>
      </w:r>
      <w:r w:rsidR="006F3633" w:rsidRPr="00A264A5">
        <w:rPr>
          <w:sz w:val="32"/>
          <w:szCs w:val="32"/>
        </w:rPr>
        <w:t xml:space="preserve">, </w:t>
      </w:r>
      <w:r w:rsidR="00031C1F" w:rsidRPr="00A264A5">
        <w:rPr>
          <w:sz w:val="32"/>
          <w:szCs w:val="32"/>
        </w:rPr>
        <w:t xml:space="preserve">an act that we are sure issues </w:t>
      </w:r>
      <w:r w:rsidR="006F3633" w:rsidRPr="00A264A5">
        <w:rPr>
          <w:sz w:val="32"/>
          <w:szCs w:val="32"/>
        </w:rPr>
        <w:t>from a saint</w:t>
      </w:r>
      <w:r w:rsidRPr="00A264A5">
        <w:rPr>
          <w:sz w:val="32"/>
          <w:szCs w:val="32"/>
        </w:rPr>
        <w:t xml:space="preserve">? How </w:t>
      </w:r>
      <w:r w:rsidR="00CC48DB">
        <w:rPr>
          <w:sz w:val="32"/>
          <w:szCs w:val="32"/>
        </w:rPr>
        <w:t>do</w:t>
      </w:r>
      <w:r w:rsidRPr="00A264A5">
        <w:rPr>
          <w:sz w:val="32"/>
          <w:szCs w:val="32"/>
        </w:rPr>
        <w:t xml:space="preserve"> we distinguish between the saintly and the merely very good and holy? And, importantly, who decides</w:t>
      </w:r>
      <w:r w:rsidR="006F3633" w:rsidRPr="00A264A5">
        <w:rPr>
          <w:sz w:val="32"/>
          <w:szCs w:val="32"/>
        </w:rPr>
        <w:t xml:space="preserve"> </w:t>
      </w:r>
      <w:r w:rsidR="00CC48DB">
        <w:rPr>
          <w:sz w:val="32"/>
          <w:szCs w:val="32"/>
        </w:rPr>
        <w:t>–</w:t>
      </w:r>
      <w:r w:rsidR="006F3633" w:rsidRPr="00A264A5">
        <w:rPr>
          <w:sz w:val="32"/>
          <w:szCs w:val="32"/>
        </w:rPr>
        <w:t xml:space="preserve"> </w:t>
      </w:r>
      <w:r w:rsidR="00CC48DB">
        <w:rPr>
          <w:sz w:val="32"/>
          <w:szCs w:val="32"/>
        </w:rPr>
        <w:t xml:space="preserve">what are their </w:t>
      </w:r>
      <w:r w:rsidRPr="00A264A5">
        <w:rPr>
          <w:sz w:val="32"/>
          <w:szCs w:val="32"/>
        </w:rPr>
        <w:t xml:space="preserve">determinants? </w:t>
      </w:r>
    </w:p>
    <w:p w14:paraId="5E58F490" w14:textId="642CCBA2" w:rsidR="00674217" w:rsidRPr="00A264A5" w:rsidRDefault="00674217" w:rsidP="00C14FF4">
      <w:pPr>
        <w:rPr>
          <w:sz w:val="32"/>
          <w:szCs w:val="32"/>
        </w:rPr>
      </w:pPr>
      <w:r w:rsidRPr="00A264A5">
        <w:rPr>
          <w:sz w:val="32"/>
          <w:szCs w:val="32"/>
        </w:rPr>
        <w:t xml:space="preserve">On the face of it, the </w:t>
      </w:r>
      <w:r w:rsidRPr="00D57ADC">
        <w:rPr>
          <w:i/>
          <w:iCs/>
          <w:sz w:val="32"/>
          <w:szCs w:val="32"/>
        </w:rPr>
        <w:t>least</w:t>
      </w:r>
      <w:r w:rsidRPr="00A264A5">
        <w:rPr>
          <w:sz w:val="32"/>
          <w:szCs w:val="32"/>
        </w:rPr>
        <w:t xml:space="preserve"> saintly activities we hear of today are those of Jesus, reported by John. Miraculous, yes, and profoundly significant, not least for Lazarus, but are they the actions</w:t>
      </w:r>
      <w:r w:rsidR="006F3633" w:rsidRPr="00A264A5">
        <w:rPr>
          <w:sz w:val="32"/>
          <w:szCs w:val="32"/>
        </w:rPr>
        <w:t xml:space="preserve"> of a saint</w:t>
      </w:r>
      <w:r w:rsidRPr="00A264A5">
        <w:rPr>
          <w:sz w:val="32"/>
          <w:szCs w:val="32"/>
        </w:rPr>
        <w:t xml:space="preserve">, and are they performed in the way we expect a saint to act? Not for the first time, Jesus is publicly exhibiting the </w:t>
      </w:r>
      <w:r w:rsidRPr="00BC29C7">
        <w:rPr>
          <w:i/>
          <w:iCs/>
          <w:sz w:val="32"/>
          <w:szCs w:val="32"/>
        </w:rPr>
        <w:t>human</w:t>
      </w:r>
      <w:r w:rsidRPr="00A264A5">
        <w:rPr>
          <w:sz w:val="32"/>
          <w:szCs w:val="32"/>
        </w:rPr>
        <w:t xml:space="preserve"> quality that he foregrounds from the start, the quality that distinguishes hi</w:t>
      </w:r>
      <w:r w:rsidR="00323FAB" w:rsidRPr="00A264A5">
        <w:rPr>
          <w:sz w:val="32"/>
          <w:szCs w:val="32"/>
        </w:rPr>
        <w:t xml:space="preserve">s </w:t>
      </w:r>
      <w:r w:rsidRPr="00A264A5">
        <w:rPr>
          <w:sz w:val="32"/>
          <w:szCs w:val="32"/>
        </w:rPr>
        <w:t xml:space="preserve">ministry from almost all of that which has gone before – </w:t>
      </w:r>
      <w:r w:rsidR="00D57ADC" w:rsidRPr="00BC29C7">
        <w:rPr>
          <w:i/>
          <w:iCs/>
          <w:sz w:val="32"/>
          <w:szCs w:val="32"/>
        </w:rPr>
        <w:t>unequivocal</w:t>
      </w:r>
      <w:r w:rsidR="00D57ADC">
        <w:rPr>
          <w:sz w:val="32"/>
          <w:szCs w:val="32"/>
        </w:rPr>
        <w:t xml:space="preserve"> </w:t>
      </w:r>
      <w:r w:rsidRPr="00A264A5">
        <w:rPr>
          <w:sz w:val="32"/>
          <w:szCs w:val="32"/>
        </w:rPr>
        <w:t>love.</w:t>
      </w:r>
      <w:r w:rsidR="006F3633" w:rsidRPr="00A264A5">
        <w:rPr>
          <w:sz w:val="32"/>
          <w:szCs w:val="32"/>
        </w:rPr>
        <w:t xml:space="preserve"> Saints seem to perform many of their acts through love of Jesus – </w:t>
      </w:r>
      <w:r w:rsidR="00D57ADC">
        <w:rPr>
          <w:sz w:val="32"/>
          <w:szCs w:val="32"/>
        </w:rPr>
        <w:t xml:space="preserve">which is fair enough – but </w:t>
      </w:r>
      <w:r w:rsidR="006F3633" w:rsidRPr="00A264A5">
        <w:rPr>
          <w:sz w:val="32"/>
          <w:szCs w:val="32"/>
        </w:rPr>
        <w:t xml:space="preserve">here we </w:t>
      </w:r>
      <w:r w:rsidR="00612096">
        <w:rPr>
          <w:sz w:val="32"/>
          <w:szCs w:val="32"/>
        </w:rPr>
        <w:t>see J</w:t>
      </w:r>
      <w:r w:rsidR="006F3633" w:rsidRPr="00A264A5">
        <w:rPr>
          <w:sz w:val="32"/>
          <w:szCs w:val="32"/>
        </w:rPr>
        <w:t>esus’s love travelling in the other direction.</w:t>
      </w:r>
    </w:p>
    <w:p w14:paraId="13440C07" w14:textId="6ED62E8F" w:rsidR="00674217" w:rsidRDefault="00674217" w:rsidP="00C14FF4">
      <w:pPr>
        <w:rPr>
          <w:sz w:val="32"/>
          <w:szCs w:val="32"/>
        </w:rPr>
      </w:pPr>
      <w:r w:rsidRPr="00A264A5">
        <w:rPr>
          <w:sz w:val="32"/>
          <w:szCs w:val="32"/>
        </w:rPr>
        <w:t xml:space="preserve">Jesus loved Lazarus; of course, he loves </w:t>
      </w:r>
      <w:r w:rsidR="006F3633" w:rsidRPr="00A264A5">
        <w:rPr>
          <w:sz w:val="32"/>
          <w:szCs w:val="32"/>
        </w:rPr>
        <w:t xml:space="preserve">Mary and Martha too, </w:t>
      </w:r>
      <w:r w:rsidR="00A264A5" w:rsidRPr="00A264A5">
        <w:rPr>
          <w:sz w:val="32"/>
          <w:szCs w:val="32"/>
        </w:rPr>
        <w:t xml:space="preserve">there seems to be some special, </w:t>
      </w:r>
      <w:r w:rsidR="00612096">
        <w:rPr>
          <w:sz w:val="32"/>
          <w:szCs w:val="32"/>
        </w:rPr>
        <w:t xml:space="preserve">almost </w:t>
      </w:r>
      <w:r w:rsidR="00A264A5" w:rsidRPr="00A264A5">
        <w:rPr>
          <w:sz w:val="32"/>
          <w:szCs w:val="32"/>
        </w:rPr>
        <w:t xml:space="preserve">private, love in these relationships, </w:t>
      </w:r>
      <w:r w:rsidR="00343DAA" w:rsidRPr="00A264A5">
        <w:rPr>
          <w:sz w:val="32"/>
          <w:szCs w:val="32"/>
        </w:rPr>
        <w:t xml:space="preserve">but there seems to be a </w:t>
      </w:r>
      <w:r w:rsidR="00343DAA" w:rsidRPr="0038504A">
        <w:rPr>
          <w:i/>
          <w:iCs/>
          <w:sz w:val="32"/>
          <w:szCs w:val="32"/>
        </w:rPr>
        <w:t>particular</w:t>
      </w:r>
      <w:r w:rsidR="00343DAA" w:rsidRPr="00A264A5">
        <w:rPr>
          <w:sz w:val="32"/>
          <w:szCs w:val="32"/>
        </w:rPr>
        <w:t xml:space="preserve"> love for Lazarus.</w:t>
      </w:r>
      <w:r w:rsidR="00343DAA">
        <w:rPr>
          <w:sz w:val="32"/>
          <w:szCs w:val="32"/>
        </w:rPr>
        <w:t xml:space="preserve"> </w:t>
      </w:r>
      <w:r w:rsidR="00CE7D50">
        <w:rPr>
          <w:sz w:val="32"/>
          <w:szCs w:val="32"/>
        </w:rPr>
        <w:t>We</w:t>
      </w:r>
      <w:r w:rsidRPr="00A264A5">
        <w:rPr>
          <w:sz w:val="32"/>
          <w:szCs w:val="32"/>
        </w:rPr>
        <w:t xml:space="preserve"> see parallels in the method of their burial, in caves sealed by stones which are rolled away, by persons known or unknown</w:t>
      </w:r>
      <w:r w:rsidR="004C435F" w:rsidRPr="00A264A5">
        <w:rPr>
          <w:sz w:val="32"/>
          <w:szCs w:val="32"/>
        </w:rPr>
        <w:t>; also in a</w:t>
      </w:r>
      <w:r w:rsidR="00343DAA">
        <w:rPr>
          <w:sz w:val="32"/>
          <w:szCs w:val="32"/>
        </w:rPr>
        <w:t xml:space="preserve"> shared </w:t>
      </w:r>
      <w:r w:rsidR="004C435F" w:rsidRPr="00A264A5">
        <w:rPr>
          <w:sz w:val="32"/>
          <w:szCs w:val="32"/>
        </w:rPr>
        <w:t>act of resurrection, of course</w:t>
      </w:r>
      <w:r w:rsidR="00CE7D50">
        <w:rPr>
          <w:sz w:val="32"/>
          <w:szCs w:val="32"/>
        </w:rPr>
        <w:t>; some say that Lazarus</w:t>
      </w:r>
      <w:r w:rsidR="00343DAA">
        <w:rPr>
          <w:sz w:val="32"/>
          <w:szCs w:val="32"/>
        </w:rPr>
        <w:t xml:space="preserve">’s </w:t>
      </w:r>
      <w:r w:rsidR="0038504A">
        <w:rPr>
          <w:sz w:val="32"/>
          <w:szCs w:val="32"/>
        </w:rPr>
        <w:t xml:space="preserve"> -</w:t>
      </w:r>
      <w:r w:rsidR="00343DAA">
        <w:rPr>
          <w:sz w:val="32"/>
          <w:szCs w:val="32"/>
        </w:rPr>
        <w:t>revival</w:t>
      </w:r>
      <w:r w:rsidR="0038504A">
        <w:rPr>
          <w:sz w:val="32"/>
          <w:szCs w:val="32"/>
        </w:rPr>
        <w:t xml:space="preserve">, shall we call it? - </w:t>
      </w:r>
      <w:r w:rsidR="00343DAA">
        <w:rPr>
          <w:sz w:val="32"/>
          <w:szCs w:val="32"/>
        </w:rPr>
        <w:t xml:space="preserve"> </w:t>
      </w:r>
      <w:proofErr w:type="spellStart"/>
      <w:r w:rsidR="00CE7D50">
        <w:rPr>
          <w:sz w:val="32"/>
          <w:szCs w:val="32"/>
        </w:rPr>
        <w:t>preshadows</w:t>
      </w:r>
      <w:proofErr w:type="spellEnd"/>
      <w:r w:rsidR="00CE7D50">
        <w:rPr>
          <w:sz w:val="32"/>
          <w:szCs w:val="32"/>
        </w:rPr>
        <w:t xml:space="preserve"> </w:t>
      </w:r>
      <w:r w:rsidR="00280B91">
        <w:rPr>
          <w:sz w:val="32"/>
          <w:szCs w:val="32"/>
        </w:rPr>
        <w:t>Jesus’s resurrection</w:t>
      </w:r>
      <w:r w:rsidR="006F3633" w:rsidRPr="00A264A5">
        <w:rPr>
          <w:sz w:val="32"/>
          <w:szCs w:val="32"/>
        </w:rPr>
        <w:t xml:space="preserve">. And yet, </w:t>
      </w:r>
      <w:r w:rsidR="00280B91">
        <w:rPr>
          <w:sz w:val="32"/>
          <w:szCs w:val="32"/>
        </w:rPr>
        <w:t xml:space="preserve">despite this closeness, </w:t>
      </w:r>
      <w:r w:rsidR="006F3633" w:rsidRPr="00A264A5">
        <w:rPr>
          <w:sz w:val="32"/>
          <w:szCs w:val="32"/>
        </w:rPr>
        <w:t>w</w:t>
      </w:r>
      <w:r w:rsidRPr="00A264A5">
        <w:rPr>
          <w:sz w:val="32"/>
          <w:szCs w:val="32"/>
        </w:rPr>
        <w:t xml:space="preserve">e can </w:t>
      </w:r>
      <w:r w:rsidR="00343DAA">
        <w:rPr>
          <w:sz w:val="32"/>
          <w:szCs w:val="32"/>
        </w:rPr>
        <w:t>w</w:t>
      </w:r>
      <w:r w:rsidRPr="00A264A5">
        <w:rPr>
          <w:sz w:val="32"/>
          <w:szCs w:val="32"/>
        </w:rPr>
        <w:t>onder about th</w:t>
      </w:r>
      <w:r w:rsidR="00343DAA">
        <w:rPr>
          <w:sz w:val="32"/>
          <w:szCs w:val="32"/>
        </w:rPr>
        <w:t>e</w:t>
      </w:r>
      <w:r w:rsidR="006F3633" w:rsidRPr="00A264A5">
        <w:rPr>
          <w:sz w:val="32"/>
          <w:szCs w:val="32"/>
        </w:rPr>
        <w:t xml:space="preserve"> </w:t>
      </w:r>
      <w:r w:rsidR="00914A76">
        <w:rPr>
          <w:sz w:val="32"/>
          <w:szCs w:val="32"/>
        </w:rPr>
        <w:t xml:space="preserve">nearby </w:t>
      </w:r>
      <w:r w:rsidRPr="00A264A5">
        <w:rPr>
          <w:sz w:val="32"/>
          <w:szCs w:val="32"/>
        </w:rPr>
        <w:t>riddle of John’s Gospel</w:t>
      </w:r>
      <w:r w:rsidR="006F3633" w:rsidRPr="00A264A5">
        <w:rPr>
          <w:sz w:val="32"/>
          <w:szCs w:val="32"/>
        </w:rPr>
        <w:t xml:space="preserve">, </w:t>
      </w:r>
      <w:r w:rsidR="006F3633" w:rsidRPr="00A264A5">
        <w:rPr>
          <w:sz w:val="32"/>
          <w:szCs w:val="32"/>
        </w:rPr>
        <w:lastRenderedPageBreak/>
        <w:t xml:space="preserve">where Jesus </w:t>
      </w:r>
      <w:r w:rsidR="006F3633" w:rsidRPr="00914A76">
        <w:rPr>
          <w:i/>
          <w:iCs/>
          <w:sz w:val="32"/>
          <w:szCs w:val="32"/>
        </w:rPr>
        <w:t>knows</w:t>
      </w:r>
      <w:r w:rsidR="006F3633" w:rsidRPr="00A264A5">
        <w:rPr>
          <w:sz w:val="32"/>
          <w:szCs w:val="32"/>
        </w:rPr>
        <w:t xml:space="preserve"> Lazarus is unwell and </w:t>
      </w:r>
      <w:r w:rsidR="006F3633" w:rsidRPr="00343DAA">
        <w:rPr>
          <w:i/>
          <w:iCs/>
          <w:sz w:val="32"/>
          <w:szCs w:val="32"/>
        </w:rPr>
        <w:t>yet</w:t>
      </w:r>
      <w:r w:rsidR="006F3633" w:rsidRPr="00A264A5">
        <w:rPr>
          <w:sz w:val="32"/>
          <w:szCs w:val="32"/>
        </w:rPr>
        <w:t xml:space="preserve"> </w:t>
      </w:r>
      <w:r w:rsidR="006F3633" w:rsidRPr="00343DAA">
        <w:rPr>
          <w:i/>
          <w:iCs/>
          <w:sz w:val="32"/>
          <w:szCs w:val="32"/>
        </w:rPr>
        <w:t xml:space="preserve">delays </w:t>
      </w:r>
      <w:r w:rsidR="006F3633" w:rsidRPr="00A264A5">
        <w:rPr>
          <w:sz w:val="32"/>
          <w:szCs w:val="32"/>
        </w:rPr>
        <w:t xml:space="preserve">his journey, leading to Mary’s admonishment to him at the start of our reading. That delay causes grief – not least to Jesus </w:t>
      </w:r>
      <w:r w:rsidR="00DD0E38" w:rsidRPr="00A264A5">
        <w:rPr>
          <w:sz w:val="32"/>
          <w:szCs w:val="32"/>
        </w:rPr>
        <w:t xml:space="preserve">himself </w:t>
      </w:r>
      <w:r w:rsidR="006F3633" w:rsidRPr="00A264A5">
        <w:rPr>
          <w:sz w:val="32"/>
          <w:szCs w:val="32"/>
        </w:rPr>
        <w:t xml:space="preserve">who we see being ‘greatly disturbed… and visibly moved.’ ‘Jesus began to weep’, we are told – </w:t>
      </w:r>
      <w:r w:rsidR="0081096A">
        <w:rPr>
          <w:sz w:val="32"/>
          <w:szCs w:val="32"/>
        </w:rPr>
        <w:t xml:space="preserve">just </w:t>
      </w:r>
      <w:r w:rsidR="006F3633" w:rsidRPr="00A264A5">
        <w:rPr>
          <w:sz w:val="32"/>
          <w:szCs w:val="32"/>
        </w:rPr>
        <w:t xml:space="preserve">think about that for a moment; </w:t>
      </w:r>
      <w:r w:rsidR="006F3633" w:rsidRPr="00A264A5">
        <w:rPr>
          <w:i/>
          <w:iCs/>
          <w:sz w:val="32"/>
          <w:szCs w:val="32"/>
        </w:rPr>
        <w:t xml:space="preserve">Jesus </w:t>
      </w:r>
      <w:r w:rsidR="006F3633" w:rsidRPr="00A264A5">
        <w:rPr>
          <w:sz w:val="32"/>
          <w:szCs w:val="32"/>
        </w:rPr>
        <w:t xml:space="preserve">began to weep. The Word, who was there in the beginning, and through whom came ‘the life that was the light of all the people’ began to weep. If every anyone doubted that Jesus was fully divine and fully human, this </w:t>
      </w:r>
      <w:r w:rsidR="00914A76">
        <w:rPr>
          <w:sz w:val="32"/>
          <w:szCs w:val="32"/>
        </w:rPr>
        <w:t>story</w:t>
      </w:r>
      <w:r w:rsidR="006F3633" w:rsidRPr="00A264A5">
        <w:rPr>
          <w:sz w:val="32"/>
          <w:szCs w:val="32"/>
        </w:rPr>
        <w:t xml:space="preserve"> should convince us otherwise. But are his actions in this reading those of what we call a saint?</w:t>
      </w:r>
    </w:p>
    <w:p w14:paraId="5C30DACB" w14:textId="1A4684F9" w:rsidR="00851560" w:rsidRPr="00A264A5" w:rsidRDefault="00851560" w:rsidP="00C14FF4">
      <w:pPr>
        <w:rPr>
          <w:sz w:val="32"/>
          <w:szCs w:val="32"/>
        </w:rPr>
      </w:pPr>
      <w:r>
        <w:rPr>
          <w:sz w:val="32"/>
          <w:szCs w:val="32"/>
        </w:rPr>
        <w:t>We shall return to Jesus.</w:t>
      </w:r>
    </w:p>
    <w:p w14:paraId="0EFE8F91" w14:textId="7C36AE6E" w:rsidR="006F3633" w:rsidRPr="00A264A5" w:rsidRDefault="00F977E3" w:rsidP="00C14FF4">
      <w:pPr>
        <w:rPr>
          <w:sz w:val="32"/>
          <w:szCs w:val="32"/>
        </w:rPr>
      </w:pPr>
      <w:r>
        <w:rPr>
          <w:sz w:val="32"/>
          <w:szCs w:val="32"/>
        </w:rPr>
        <w:t>W</w:t>
      </w:r>
      <w:r w:rsidR="006F3633" w:rsidRPr="00A264A5">
        <w:rPr>
          <w:sz w:val="32"/>
          <w:szCs w:val="32"/>
        </w:rPr>
        <w:t>hat</w:t>
      </w:r>
      <w:r>
        <w:rPr>
          <w:sz w:val="32"/>
          <w:szCs w:val="32"/>
        </w:rPr>
        <w:t>, then,</w:t>
      </w:r>
      <w:r w:rsidR="006F3633" w:rsidRPr="00A264A5">
        <w:rPr>
          <w:sz w:val="32"/>
          <w:szCs w:val="32"/>
        </w:rPr>
        <w:t xml:space="preserve"> </w:t>
      </w:r>
      <w:r w:rsidR="00E76C88" w:rsidRPr="00914A76">
        <w:rPr>
          <w:i/>
          <w:iCs/>
          <w:sz w:val="32"/>
          <w:szCs w:val="32"/>
        </w:rPr>
        <w:t>is</w:t>
      </w:r>
      <w:r w:rsidR="00E76C88" w:rsidRPr="00A264A5">
        <w:rPr>
          <w:sz w:val="32"/>
          <w:szCs w:val="32"/>
        </w:rPr>
        <w:t xml:space="preserve"> expected of </w:t>
      </w:r>
      <w:r w:rsidR="006F3633" w:rsidRPr="00A264A5">
        <w:rPr>
          <w:sz w:val="32"/>
          <w:szCs w:val="32"/>
        </w:rPr>
        <w:t>our saints? Solomon’s wisdom gives us a hint;</w:t>
      </w:r>
      <w:r w:rsidR="00E76C88" w:rsidRPr="00A264A5">
        <w:rPr>
          <w:sz w:val="32"/>
          <w:szCs w:val="32"/>
        </w:rPr>
        <w:t xml:space="preserve"> </w:t>
      </w:r>
      <w:r w:rsidR="00851560">
        <w:rPr>
          <w:sz w:val="32"/>
          <w:szCs w:val="32"/>
        </w:rPr>
        <w:t xml:space="preserve">are </w:t>
      </w:r>
      <w:r w:rsidR="00E76C88" w:rsidRPr="00A264A5">
        <w:rPr>
          <w:sz w:val="32"/>
          <w:szCs w:val="32"/>
        </w:rPr>
        <w:t>these people who are ‘tested and found worthy; they are tried in the furnace,’ people who ’shine forth and...</w:t>
      </w:r>
      <w:proofErr w:type="gramStart"/>
      <w:r w:rsidR="00E76C88" w:rsidRPr="00A264A5">
        <w:rPr>
          <w:sz w:val="32"/>
          <w:szCs w:val="32"/>
        </w:rPr>
        <w:t>run</w:t>
      </w:r>
      <w:proofErr w:type="gramEnd"/>
      <w:r w:rsidR="00E76C88" w:rsidRPr="00A264A5">
        <w:rPr>
          <w:sz w:val="32"/>
          <w:szCs w:val="32"/>
        </w:rPr>
        <w:t xml:space="preserve"> like sparks through the stubble;’ they will ‘govern nations and rule over people’. Sainthood seems, in this admittedly brief and contextless part of Solomon, to be bound up with power</w:t>
      </w:r>
      <w:r w:rsidR="000E5C3D">
        <w:rPr>
          <w:sz w:val="32"/>
          <w:szCs w:val="32"/>
        </w:rPr>
        <w:t xml:space="preserve">, </w:t>
      </w:r>
      <w:r w:rsidR="00E76C88" w:rsidRPr="00A264A5">
        <w:rPr>
          <w:sz w:val="32"/>
          <w:szCs w:val="32"/>
        </w:rPr>
        <w:t xml:space="preserve">power </w:t>
      </w:r>
      <w:r w:rsidR="000E5C3D">
        <w:rPr>
          <w:sz w:val="32"/>
          <w:szCs w:val="32"/>
        </w:rPr>
        <w:t xml:space="preserve">being </w:t>
      </w:r>
      <w:r>
        <w:rPr>
          <w:sz w:val="32"/>
          <w:szCs w:val="32"/>
        </w:rPr>
        <w:t xml:space="preserve">granted </w:t>
      </w:r>
      <w:r w:rsidR="00E76C88" w:rsidRPr="00A264A5">
        <w:rPr>
          <w:sz w:val="32"/>
          <w:szCs w:val="32"/>
        </w:rPr>
        <w:t xml:space="preserve">after showing themselves worthy. Psalm 24, also set for today, tends towards other qualities; the righteous will have ‘clean </w:t>
      </w:r>
      <w:r w:rsidR="00851560" w:rsidRPr="00A264A5">
        <w:rPr>
          <w:sz w:val="32"/>
          <w:szCs w:val="32"/>
        </w:rPr>
        <w:t>hands and</w:t>
      </w:r>
      <w:r w:rsidR="00971DAD" w:rsidRPr="00A264A5">
        <w:rPr>
          <w:sz w:val="32"/>
          <w:szCs w:val="32"/>
        </w:rPr>
        <w:t xml:space="preserve"> a pure h</w:t>
      </w:r>
      <w:r w:rsidR="00851560">
        <w:rPr>
          <w:sz w:val="32"/>
          <w:szCs w:val="32"/>
        </w:rPr>
        <w:t>e</w:t>
      </w:r>
      <w:r w:rsidR="00971DAD" w:rsidRPr="00A264A5">
        <w:rPr>
          <w:sz w:val="32"/>
          <w:szCs w:val="32"/>
        </w:rPr>
        <w:t>art, not sworn to falsehood</w:t>
      </w:r>
      <w:r w:rsidR="00851560">
        <w:rPr>
          <w:sz w:val="32"/>
          <w:szCs w:val="32"/>
        </w:rPr>
        <w:t>’</w:t>
      </w:r>
      <w:r w:rsidR="00971DAD" w:rsidRPr="00A264A5">
        <w:rPr>
          <w:sz w:val="32"/>
          <w:szCs w:val="32"/>
        </w:rPr>
        <w:t xml:space="preserve">. For this, they will receive ‘a </w:t>
      </w:r>
      <w:r w:rsidR="00971DAD" w:rsidRPr="000E5C3D">
        <w:rPr>
          <w:i/>
          <w:iCs/>
          <w:sz w:val="32"/>
          <w:szCs w:val="32"/>
        </w:rPr>
        <w:t>just reward</w:t>
      </w:r>
      <w:r w:rsidR="00971DAD" w:rsidRPr="00A264A5">
        <w:rPr>
          <w:sz w:val="32"/>
          <w:szCs w:val="32"/>
        </w:rPr>
        <w:t xml:space="preserve"> from God.’</w:t>
      </w:r>
      <w:r w:rsidR="00E76C88" w:rsidRPr="00A264A5">
        <w:rPr>
          <w:sz w:val="32"/>
          <w:szCs w:val="32"/>
        </w:rPr>
        <w:t xml:space="preserve"> </w:t>
      </w:r>
      <w:r w:rsidR="00F067B9" w:rsidRPr="00A264A5">
        <w:rPr>
          <w:sz w:val="32"/>
          <w:szCs w:val="32"/>
        </w:rPr>
        <w:t xml:space="preserve">The movement of the saints seems </w:t>
      </w:r>
      <w:r w:rsidR="000E5C3D">
        <w:rPr>
          <w:sz w:val="32"/>
          <w:szCs w:val="32"/>
        </w:rPr>
        <w:t>often</w:t>
      </w:r>
      <w:r w:rsidR="00F067B9" w:rsidRPr="00A264A5">
        <w:rPr>
          <w:sz w:val="32"/>
          <w:szCs w:val="32"/>
        </w:rPr>
        <w:t xml:space="preserve"> upwards</w:t>
      </w:r>
      <w:r w:rsidR="00A76DDA" w:rsidRPr="00A264A5">
        <w:rPr>
          <w:sz w:val="32"/>
          <w:szCs w:val="32"/>
        </w:rPr>
        <w:t xml:space="preserve">, </w:t>
      </w:r>
      <w:r>
        <w:rPr>
          <w:sz w:val="32"/>
          <w:szCs w:val="32"/>
        </w:rPr>
        <w:t xml:space="preserve">away from us, </w:t>
      </w:r>
      <w:r w:rsidR="00F067B9" w:rsidRPr="00A264A5">
        <w:rPr>
          <w:sz w:val="32"/>
          <w:szCs w:val="32"/>
        </w:rPr>
        <w:t>to be at the right hand of God, a place with the immortals</w:t>
      </w:r>
      <w:r w:rsidR="00851560">
        <w:rPr>
          <w:sz w:val="32"/>
          <w:szCs w:val="32"/>
        </w:rPr>
        <w:t>; set apart</w:t>
      </w:r>
      <w:r w:rsidR="002D2B83">
        <w:rPr>
          <w:sz w:val="32"/>
          <w:szCs w:val="32"/>
        </w:rPr>
        <w:t>, in some way, as exemplary</w:t>
      </w:r>
      <w:r w:rsidR="00F067B9" w:rsidRPr="00A264A5">
        <w:rPr>
          <w:sz w:val="32"/>
          <w:szCs w:val="32"/>
        </w:rPr>
        <w:t xml:space="preserve">. </w:t>
      </w:r>
    </w:p>
    <w:p w14:paraId="2504E3D9" w14:textId="52D5FB8D" w:rsidR="007564AE" w:rsidRDefault="003B0877" w:rsidP="00C14FF4">
      <w:pPr>
        <w:rPr>
          <w:sz w:val="32"/>
          <w:szCs w:val="32"/>
        </w:rPr>
      </w:pPr>
      <w:r w:rsidRPr="00A264A5">
        <w:rPr>
          <w:sz w:val="32"/>
          <w:szCs w:val="32"/>
        </w:rPr>
        <w:t xml:space="preserve">I have </w:t>
      </w:r>
      <w:r w:rsidR="00F977E3">
        <w:rPr>
          <w:sz w:val="32"/>
          <w:szCs w:val="32"/>
        </w:rPr>
        <w:t xml:space="preserve">nothing but </w:t>
      </w:r>
      <w:r w:rsidRPr="00A264A5">
        <w:rPr>
          <w:sz w:val="32"/>
          <w:szCs w:val="32"/>
        </w:rPr>
        <w:t>admiration for saints</w:t>
      </w:r>
      <w:r w:rsidR="006B733E" w:rsidRPr="00A264A5">
        <w:rPr>
          <w:sz w:val="32"/>
          <w:szCs w:val="32"/>
        </w:rPr>
        <w:t xml:space="preserve">; </w:t>
      </w:r>
      <w:r w:rsidR="002D2B83">
        <w:rPr>
          <w:sz w:val="32"/>
          <w:szCs w:val="32"/>
        </w:rPr>
        <w:t xml:space="preserve">admiration, but </w:t>
      </w:r>
      <w:r w:rsidR="001D7FBE">
        <w:rPr>
          <w:sz w:val="32"/>
          <w:szCs w:val="32"/>
        </w:rPr>
        <w:t>perhaps</w:t>
      </w:r>
      <w:r w:rsidR="002D2B83">
        <w:rPr>
          <w:sz w:val="32"/>
          <w:szCs w:val="32"/>
        </w:rPr>
        <w:t xml:space="preserve">, not </w:t>
      </w:r>
      <w:r w:rsidR="000E5C3D">
        <w:rPr>
          <w:sz w:val="32"/>
          <w:szCs w:val="32"/>
        </w:rPr>
        <w:t>love</w:t>
      </w:r>
      <w:r w:rsidR="0018195D">
        <w:rPr>
          <w:sz w:val="32"/>
          <w:szCs w:val="32"/>
        </w:rPr>
        <w:t xml:space="preserve">, </w:t>
      </w:r>
      <w:r w:rsidR="002D2B83">
        <w:rPr>
          <w:sz w:val="32"/>
          <w:szCs w:val="32"/>
        </w:rPr>
        <w:t>specifically</w:t>
      </w:r>
      <w:r w:rsidR="001D7FBE">
        <w:rPr>
          <w:sz w:val="32"/>
          <w:szCs w:val="32"/>
        </w:rPr>
        <w:t xml:space="preserve">; </w:t>
      </w:r>
      <w:r w:rsidR="000E5C3D">
        <w:rPr>
          <w:sz w:val="32"/>
          <w:szCs w:val="32"/>
        </w:rPr>
        <w:t xml:space="preserve">it seems to </w:t>
      </w:r>
      <w:r w:rsidR="00601EF3">
        <w:rPr>
          <w:sz w:val="32"/>
          <w:szCs w:val="32"/>
        </w:rPr>
        <w:t xml:space="preserve">me that </w:t>
      </w:r>
      <w:r w:rsidR="006B733E" w:rsidRPr="00A264A5">
        <w:rPr>
          <w:sz w:val="32"/>
          <w:szCs w:val="32"/>
        </w:rPr>
        <w:t xml:space="preserve">what marks a </w:t>
      </w:r>
      <w:r w:rsidR="004C4DC8" w:rsidRPr="00A264A5">
        <w:rPr>
          <w:sz w:val="32"/>
          <w:szCs w:val="32"/>
        </w:rPr>
        <w:t>saint</w:t>
      </w:r>
      <w:r w:rsidR="006B733E" w:rsidRPr="00A264A5">
        <w:rPr>
          <w:sz w:val="32"/>
          <w:szCs w:val="32"/>
        </w:rPr>
        <w:t xml:space="preserve"> out is their </w:t>
      </w:r>
      <w:r w:rsidR="004C4DC8" w:rsidRPr="00A264A5">
        <w:rPr>
          <w:sz w:val="32"/>
          <w:szCs w:val="32"/>
        </w:rPr>
        <w:t>actions</w:t>
      </w:r>
      <w:r w:rsidR="006B733E" w:rsidRPr="00A264A5">
        <w:rPr>
          <w:sz w:val="32"/>
          <w:szCs w:val="32"/>
        </w:rPr>
        <w:t xml:space="preserve">, </w:t>
      </w:r>
      <w:r w:rsidR="004C4DC8" w:rsidRPr="00A264A5">
        <w:rPr>
          <w:sz w:val="32"/>
          <w:szCs w:val="32"/>
        </w:rPr>
        <w:t>all of which I, and many of us</w:t>
      </w:r>
      <w:r w:rsidR="001D7FBE">
        <w:rPr>
          <w:sz w:val="32"/>
          <w:szCs w:val="32"/>
        </w:rPr>
        <w:t>,</w:t>
      </w:r>
      <w:r w:rsidR="004C4DC8" w:rsidRPr="00A264A5">
        <w:rPr>
          <w:sz w:val="32"/>
          <w:szCs w:val="32"/>
        </w:rPr>
        <w:t xml:space="preserve"> would struggle to copy</w:t>
      </w:r>
      <w:r w:rsidR="0018195D">
        <w:rPr>
          <w:sz w:val="32"/>
          <w:szCs w:val="32"/>
        </w:rPr>
        <w:t>. S</w:t>
      </w:r>
      <w:r w:rsidR="004C4DC8" w:rsidRPr="00A264A5">
        <w:rPr>
          <w:sz w:val="32"/>
          <w:szCs w:val="32"/>
        </w:rPr>
        <w:t xml:space="preserve">ainthood involves sacrificial acts, a Philippian humbling of oneself and </w:t>
      </w:r>
      <w:r w:rsidR="006C167C" w:rsidRPr="00A264A5">
        <w:rPr>
          <w:sz w:val="32"/>
          <w:szCs w:val="32"/>
        </w:rPr>
        <w:t>often pain, misery</w:t>
      </w:r>
      <w:r w:rsidR="001D7FBE">
        <w:rPr>
          <w:sz w:val="32"/>
          <w:szCs w:val="32"/>
        </w:rPr>
        <w:t xml:space="preserve">, </w:t>
      </w:r>
      <w:r w:rsidR="006C167C" w:rsidRPr="00A264A5">
        <w:rPr>
          <w:sz w:val="32"/>
          <w:szCs w:val="32"/>
        </w:rPr>
        <w:t>utter grief.</w:t>
      </w:r>
      <w:r w:rsidRPr="00A264A5">
        <w:rPr>
          <w:sz w:val="32"/>
          <w:szCs w:val="32"/>
        </w:rPr>
        <w:t xml:space="preserve"> </w:t>
      </w:r>
      <w:r w:rsidR="0064014F" w:rsidRPr="00A264A5">
        <w:rPr>
          <w:sz w:val="32"/>
          <w:szCs w:val="32"/>
        </w:rPr>
        <w:t>But I would question so</w:t>
      </w:r>
      <w:r w:rsidR="003810C5" w:rsidRPr="00A264A5">
        <w:rPr>
          <w:sz w:val="32"/>
          <w:szCs w:val="32"/>
        </w:rPr>
        <w:t>m</w:t>
      </w:r>
      <w:r w:rsidR="0064014F" w:rsidRPr="00A264A5">
        <w:rPr>
          <w:sz w:val="32"/>
          <w:szCs w:val="32"/>
        </w:rPr>
        <w:t xml:space="preserve">e of the </w:t>
      </w:r>
      <w:r w:rsidR="003810C5" w:rsidRPr="00A264A5">
        <w:rPr>
          <w:sz w:val="32"/>
          <w:szCs w:val="32"/>
        </w:rPr>
        <w:t xml:space="preserve">power structures, </w:t>
      </w:r>
      <w:r w:rsidR="006B733E" w:rsidRPr="00A264A5">
        <w:rPr>
          <w:sz w:val="32"/>
          <w:szCs w:val="32"/>
        </w:rPr>
        <w:t xml:space="preserve">leading to </w:t>
      </w:r>
      <w:r w:rsidR="003810C5" w:rsidRPr="00A264A5">
        <w:rPr>
          <w:sz w:val="32"/>
          <w:szCs w:val="32"/>
        </w:rPr>
        <w:t xml:space="preserve">the action and reward dualisms that we see exemplified as prerequisites of </w:t>
      </w:r>
      <w:r w:rsidR="00601EF3">
        <w:rPr>
          <w:sz w:val="32"/>
          <w:szCs w:val="32"/>
        </w:rPr>
        <w:t>saintliness.</w:t>
      </w:r>
      <w:r w:rsidR="003810C5" w:rsidRPr="00A264A5">
        <w:rPr>
          <w:sz w:val="32"/>
          <w:szCs w:val="32"/>
        </w:rPr>
        <w:t xml:space="preserve"> </w:t>
      </w:r>
      <w:r w:rsidR="006C167C" w:rsidRPr="00A264A5">
        <w:rPr>
          <w:sz w:val="32"/>
          <w:szCs w:val="32"/>
        </w:rPr>
        <w:t xml:space="preserve">I don’t wish a saint to suffer </w:t>
      </w:r>
      <w:r w:rsidR="0018195D">
        <w:rPr>
          <w:sz w:val="32"/>
          <w:szCs w:val="32"/>
        </w:rPr>
        <w:t xml:space="preserve">as an example </w:t>
      </w:r>
      <w:r w:rsidR="00601EF3">
        <w:rPr>
          <w:sz w:val="32"/>
          <w:szCs w:val="32"/>
        </w:rPr>
        <w:t>for</w:t>
      </w:r>
      <w:r w:rsidR="0018195D">
        <w:rPr>
          <w:sz w:val="32"/>
          <w:szCs w:val="32"/>
        </w:rPr>
        <w:t xml:space="preserve"> me</w:t>
      </w:r>
      <w:r w:rsidR="007564AE">
        <w:rPr>
          <w:sz w:val="32"/>
          <w:szCs w:val="32"/>
        </w:rPr>
        <w:t xml:space="preserve">, </w:t>
      </w:r>
      <w:r w:rsidR="006C167C" w:rsidRPr="00A264A5">
        <w:rPr>
          <w:sz w:val="32"/>
          <w:szCs w:val="32"/>
        </w:rPr>
        <w:t>and I</w:t>
      </w:r>
      <w:r w:rsidR="007564AE">
        <w:rPr>
          <w:sz w:val="32"/>
          <w:szCs w:val="32"/>
        </w:rPr>
        <w:t>’ve never met a</w:t>
      </w:r>
      <w:r w:rsidR="00C52AAA" w:rsidRPr="00A264A5">
        <w:rPr>
          <w:sz w:val="32"/>
          <w:szCs w:val="32"/>
        </w:rPr>
        <w:t xml:space="preserve"> God</w:t>
      </w:r>
      <w:r w:rsidR="006C167C" w:rsidRPr="00A264A5">
        <w:rPr>
          <w:sz w:val="32"/>
          <w:szCs w:val="32"/>
        </w:rPr>
        <w:t xml:space="preserve"> who </w:t>
      </w:r>
      <w:r w:rsidR="001D7FBE">
        <w:rPr>
          <w:sz w:val="32"/>
          <w:szCs w:val="32"/>
        </w:rPr>
        <w:t xml:space="preserve">requires </w:t>
      </w:r>
      <w:r w:rsidR="006C167C" w:rsidRPr="00A264A5">
        <w:rPr>
          <w:sz w:val="32"/>
          <w:szCs w:val="32"/>
        </w:rPr>
        <w:lastRenderedPageBreak/>
        <w:t>pain</w:t>
      </w:r>
      <w:r w:rsidR="00D4400D" w:rsidRPr="00A264A5">
        <w:rPr>
          <w:sz w:val="32"/>
          <w:szCs w:val="32"/>
        </w:rPr>
        <w:t xml:space="preserve"> in this way. So we have to ask where does that demand come from – who sets the conditions necessary to become a saint?</w:t>
      </w:r>
    </w:p>
    <w:p w14:paraId="4C7387C5" w14:textId="7198110E" w:rsidR="003B0877" w:rsidRPr="00A264A5" w:rsidRDefault="00D4400D" w:rsidP="00C14FF4">
      <w:pPr>
        <w:rPr>
          <w:sz w:val="32"/>
          <w:szCs w:val="32"/>
        </w:rPr>
      </w:pPr>
      <w:r w:rsidRPr="00A264A5">
        <w:rPr>
          <w:sz w:val="32"/>
          <w:szCs w:val="32"/>
        </w:rPr>
        <w:t xml:space="preserve">It seems the case that </w:t>
      </w:r>
      <w:r w:rsidR="00164226" w:rsidRPr="00A264A5">
        <w:rPr>
          <w:sz w:val="32"/>
          <w:szCs w:val="32"/>
        </w:rPr>
        <w:t>this often retrospective award of sainthood is a human construct imposed onto actions</w:t>
      </w:r>
      <w:r w:rsidR="00960FCC" w:rsidRPr="00A264A5">
        <w:rPr>
          <w:sz w:val="32"/>
          <w:szCs w:val="32"/>
        </w:rPr>
        <w:t xml:space="preserve"> that some people have </w:t>
      </w:r>
      <w:r w:rsidR="00C52AAA" w:rsidRPr="00A264A5">
        <w:rPr>
          <w:sz w:val="32"/>
          <w:szCs w:val="32"/>
        </w:rPr>
        <w:t xml:space="preserve">previously </w:t>
      </w:r>
      <w:r w:rsidR="00960FCC" w:rsidRPr="00A264A5">
        <w:rPr>
          <w:sz w:val="32"/>
          <w:szCs w:val="32"/>
        </w:rPr>
        <w:t xml:space="preserve">taken; </w:t>
      </w:r>
      <w:r w:rsidR="001A78DC">
        <w:rPr>
          <w:sz w:val="32"/>
          <w:szCs w:val="32"/>
        </w:rPr>
        <w:t xml:space="preserve">so </w:t>
      </w:r>
      <w:r w:rsidR="00960FCC" w:rsidRPr="00A264A5">
        <w:rPr>
          <w:sz w:val="32"/>
          <w:szCs w:val="32"/>
        </w:rPr>
        <w:t xml:space="preserve">exemplary, yes, but for whom? As I said, I don’t </w:t>
      </w:r>
      <w:r w:rsidR="00335D09" w:rsidRPr="00A264A5">
        <w:rPr>
          <w:sz w:val="32"/>
          <w:szCs w:val="32"/>
        </w:rPr>
        <w:t>wish</w:t>
      </w:r>
      <w:r w:rsidR="00960FCC" w:rsidRPr="00A264A5">
        <w:rPr>
          <w:sz w:val="32"/>
          <w:szCs w:val="32"/>
        </w:rPr>
        <w:t xml:space="preserve"> anyone to </w:t>
      </w:r>
      <w:r w:rsidR="00335D09" w:rsidRPr="00A264A5">
        <w:rPr>
          <w:sz w:val="32"/>
          <w:szCs w:val="32"/>
        </w:rPr>
        <w:t>suffer</w:t>
      </w:r>
      <w:r w:rsidR="00960FCC" w:rsidRPr="00A264A5">
        <w:rPr>
          <w:sz w:val="32"/>
          <w:szCs w:val="32"/>
        </w:rPr>
        <w:t xml:space="preserve"> to be made an example for me…</w:t>
      </w:r>
      <w:r w:rsidR="00335D09" w:rsidRPr="00A264A5">
        <w:rPr>
          <w:sz w:val="32"/>
          <w:szCs w:val="32"/>
        </w:rPr>
        <w:t xml:space="preserve">and so, in this power dynamic </w:t>
      </w:r>
      <w:r w:rsidR="00C52AAA" w:rsidRPr="00A264A5">
        <w:rPr>
          <w:sz w:val="32"/>
          <w:szCs w:val="32"/>
        </w:rPr>
        <w:t xml:space="preserve">that </w:t>
      </w:r>
      <w:r w:rsidR="00C52AAA" w:rsidRPr="002F7A0D">
        <w:rPr>
          <w:i/>
          <w:iCs/>
          <w:sz w:val="32"/>
          <w:szCs w:val="32"/>
        </w:rPr>
        <w:t>I think</w:t>
      </w:r>
      <w:r w:rsidR="00335D09" w:rsidRPr="00A264A5">
        <w:rPr>
          <w:sz w:val="32"/>
          <w:szCs w:val="32"/>
        </w:rPr>
        <w:t xml:space="preserve"> I see, where I </w:t>
      </w:r>
      <w:r w:rsidR="002F7A0D">
        <w:rPr>
          <w:sz w:val="32"/>
          <w:szCs w:val="32"/>
        </w:rPr>
        <w:t xml:space="preserve">wonder if </w:t>
      </w:r>
      <w:r w:rsidR="00335D09" w:rsidRPr="00A264A5">
        <w:rPr>
          <w:sz w:val="32"/>
          <w:szCs w:val="32"/>
        </w:rPr>
        <w:t xml:space="preserve">both church and state to be </w:t>
      </w:r>
      <w:r w:rsidR="00420D8F" w:rsidRPr="00A264A5">
        <w:rPr>
          <w:sz w:val="32"/>
          <w:szCs w:val="32"/>
        </w:rPr>
        <w:t>complicit</w:t>
      </w:r>
      <w:r w:rsidR="00335D09" w:rsidRPr="00A264A5">
        <w:rPr>
          <w:sz w:val="32"/>
          <w:szCs w:val="32"/>
        </w:rPr>
        <w:t xml:space="preserve"> in the a</w:t>
      </w:r>
      <w:r w:rsidR="002F7A0D">
        <w:rPr>
          <w:sz w:val="32"/>
          <w:szCs w:val="32"/>
        </w:rPr>
        <w:t>ttribution</w:t>
      </w:r>
      <w:r w:rsidR="00335D09" w:rsidRPr="00A264A5">
        <w:rPr>
          <w:sz w:val="32"/>
          <w:szCs w:val="32"/>
        </w:rPr>
        <w:t xml:space="preserve"> of sainthood </w:t>
      </w:r>
      <w:r w:rsidR="00420D8F" w:rsidRPr="00A264A5">
        <w:rPr>
          <w:sz w:val="32"/>
          <w:szCs w:val="32"/>
        </w:rPr>
        <w:t xml:space="preserve">for political and social </w:t>
      </w:r>
      <w:r w:rsidR="002F7A0D">
        <w:rPr>
          <w:sz w:val="32"/>
          <w:szCs w:val="32"/>
        </w:rPr>
        <w:t>reasons</w:t>
      </w:r>
      <w:r w:rsidR="00420D8F" w:rsidRPr="00A264A5">
        <w:rPr>
          <w:sz w:val="32"/>
          <w:szCs w:val="32"/>
        </w:rPr>
        <w:t xml:space="preserve">, what I truly </w:t>
      </w:r>
      <w:r w:rsidR="00420D8F" w:rsidRPr="00601EF3">
        <w:rPr>
          <w:i/>
          <w:iCs/>
          <w:sz w:val="32"/>
          <w:szCs w:val="32"/>
        </w:rPr>
        <w:t>don’t</w:t>
      </w:r>
      <w:r w:rsidR="00420D8F" w:rsidRPr="00A264A5">
        <w:rPr>
          <w:sz w:val="32"/>
          <w:szCs w:val="32"/>
        </w:rPr>
        <w:t xml:space="preserve"> </w:t>
      </w:r>
      <w:r w:rsidR="00D371F9">
        <w:rPr>
          <w:sz w:val="32"/>
          <w:szCs w:val="32"/>
        </w:rPr>
        <w:t xml:space="preserve">see </w:t>
      </w:r>
      <w:r w:rsidR="00C52AAA" w:rsidRPr="00A264A5">
        <w:rPr>
          <w:sz w:val="32"/>
          <w:szCs w:val="32"/>
        </w:rPr>
        <w:t>is</w:t>
      </w:r>
      <w:r w:rsidR="00420D8F" w:rsidRPr="00A264A5">
        <w:rPr>
          <w:sz w:val="32"/>
          <w:szCs w:val="32"/>
        </w:rPr>
        <w:t xml:space="preserve"> God’s grace.</w:t>
      </w:r>
    </w:p>
    <w:p w14:paraId="0C1340D6" w14:textId="2B06E2D2" w:rsidR="00420D8F" w:rsidRPr="00A264A5" w:rsidRDefault="00420D8F" w:rsidP="00C14FF4">
      <w:pPr>
        <w:rPr>
          <w:sz w:val="32"/>
          <w:szCs w:val="32"/>
        </w:rPr>
      </w:pPr>
      <w:r w:rsidRPr="00A264A5">
        <w:rPr>
          <w:sz w:val="32"/>
          <w:szCs w:val="32"/>
        </w:rPr>
        <w:t xml:space="preserve">Grace </w:t>
      </w:r>
      <w:r w:rsidR="00601EF3">
        <w:rPr>
          <w:sz w:val="32"/>
          <w:szCs w:val="32"/>
        </w:rPr>
        <w:t>is much m</w:t>
      </w:r>
      <w:r w:rsidR="00580629" w:rsidRPr="00A264A5">
        <w:rPr>
          <w:sz w:val="32"/>
          <w:szCs w:val="32"/>
        </w:rPr>
        <w:t xml:space="preserve">isunderstood – so much so that my suspicious mind can only wonder </w:t>
      </w:r>
      <w:r w:rsidR="00C52AAA" w:rsidRPr="00A264A5">
        <w:rPr>
          <w:sz w:val="32"/>
          <w:szCs w:val="32"/>
        </w:rPr>
        <w:t>if this is the case wilfully. Because God’s grace is pretty simple, and is absolutely beautiful; it is the unconditional, freely given, undeserved, love of God. It has no cost to the receiver, but as we s</w:t>
      </w:r>
      <w:r w:rsidR="001A78DC">
        <w:rPr>
          <w:sz w:val="32"/>
          <w:szCs w:val="32"/>
        </w:rPr>
        <w:t>ee</w:t>
      </w:r>
      <w:r w:rsidR="00C52AAA" w:rsidRPr="00A264A5">
        <w:rPr>
          <w:sz w:val="32"/>
          <w:szCs w:val="32"/>
        </w:rPr>
        <w:t xml:space="preserve"> on Calvary, it </w:t>
      </w:r>
      <w:r w:rsidR="00601EF3">
        <w:rPr>
          <w:sz w:val="32"/>
          <w:szCs w:val="32"/>
        </w:rPr>
        <w:t xml:space="preserve">can have </w:t>
      </w:r>
      <w:r w:rsidR="00C52AAA" w:rsidRPr="00A264A5">
        <w:rPr>
          <w:sz w:val="32"/>
          <w:szCs w:val="32"/>
        </w:rPr>
        <w:t>a cost to the giver; the moment there is a cost to the receiver, then it’s simply not grace any more; it’s some sort of transaction. In our b</w:t>
      </w:r>
      <w:r w:rsidR="00D371F9">
        <w:rPr>
          <w:sz w:val="32"/>
          <w:szCs w:val="32"/>
        </w:rPr>
        <w:t>inary</w:t>
      </w:r>
      <w:r w:rsidR="00C52AAA" w:rsidRPr="00A264A5">
        <w:rPr>
          <w:sz w:val="32"/>
          <w:szCs w:val="32"/>
        </w:rPr>
        <w:t>, cost/</w:t>
      </w:r>
      <w:r w:rsidR="00FD5F91" w:rsidRPr="00A264A5">
        <w:rPr>
          <w:sz w:val="32"/>
          <w:szCs w:val="32"/>
        </w:rPr>
        <w:t>benefit</w:t>
      </w:r>
      <w:r w:rsidR="00C52AAA" w:rsidRPr="00A264A5">
        <w:rPr>
          <w:sz w:val="32"/>
          <w:szCs w:val="32"/>
        </w:rPr>
        <w:t xml:space="preserve"> </w:t>
      </w:r>
      <w:r w:rsidR="00FD5F91" w:rsidRPr="00A264A5">
        <w:rPr>
          <w:sz w:val="32"/>
          <w:szCs w:val="32"/>
        </w:rPr>
        <w:t>d</w:t>
      </w:r>
      <w:r w:rsidR="001A1283" w:rsidRPr="00A264A5">
        <w:rPr>
          <w:sz w:val="32"/>
          <w:szCs w:val="32"/>
        </w:rPr>
        <w:t xml:space="preserve">riven world, its probably no wonder that its misunderstood; but for me, that misunderstanding compromises the notion of sainthood, and certainly of </w:t>
      </w:r>
      <w:r w:rsidR="00FD5F91" w:rsidRPr="00A264A5">
        <w:rPr>
          <w:sz w:val="32"/>
          <w:szCs w:val="32"/>
        </w:rPr>
        <w:t>the</w:t>
      </w:r>
      <w:r w:rsidR="001A1283" w:rsidRPr="00A264A5">
        <w:rPr>
          <w:sz w:val="32"/>
          <w:szCs w:val="32"/>
        </w:rPr>
        <w:t xml:space="preserve"> grace with which sainthood should be </w:t>
      </w:r>
      <w:r w:rsidR="00D371F9">
        <w:rPr>
          <w:sz w:val="32"/>
          <w:szCs w:val="32"/>
        </w:rPr>
        <w:t xml:space="preserve">imbued. </w:t>
      </w:r>
      <w:r w:rsidR="001A1283" w:rsidRPr="00A264A5">
        <w:rPr>
          <w:sz w:val="32"/>
          <w:szCs w:val="32"/>
        </w:rPr>
        <w:t xml:space="preserve"> </w:t>
      </w:r>
    </w:p>
    <w:p w14:paraId="20E7D65B" w14:textId="3E4E2747" w:rsidR="004A5AF6" w:rsidRPr="003D38F2" w:rsidRDefault="004A5AF6" w:rsidP="00C14FF4">
      <w:pPr>
        <w:rPr>
          <w:rFonts w:cstheme="minorHAnsi"/>
          <w:sz w:val="32"/>
          <w:szCs w:val="32"/>
        </w:rPr>
      </w:pPr>
      <w:r w:rsidRPr="00A264A5">
        <w:rPr>
          <w:sz w:val="32"/>
          <w:szCs w:val="32"/>
        </w:rPr>
        <w:t>As we saw earlier, the movement of saints is upwards, away from you and me, towards a place in heaven; but what of Joh</w:t>
      </w:r>
      <w:r w:rsidR="00807999">
        <w:rPr>
          <w:sz w:val="32"/>
          <w:szCs w:val="32"/>
        </w:rPr>
        <w:t>n</w:t>
      </w:r>
      <w:r w:rsidRPr="00A264A5">
        <w:rPr>
          <w:sz w:val="32"/>
          <w:szCs w:val="32"/>
        </w:rPr>
        <w:t xml:space="preserve"> of Patmos</w:t>
      </w:r>
      <w:r w:rsidR="00DF7035">
        <w:rPr>
          <w:sz w:val="32"/>
          <w:szCs w:val="32"/>
        </w:rPr>
        <w:t>, in Revelation</w:t>
      </w:r>
      <w:r w:rsidR="003C1D88" w:rsidRPr="00A264A5">
        <w:rPr>
          <w:sz w:val="32"/>
          <w:szCs w:val="32"/>
        </w:rPr>
        <w:t xml:space="preserve">? </w:t>
      </w:r>
      <w:r w:rsidR="00076DDD">
        <w:rPr>
          <w:sz w:val="32"/>
          <w:szCs w:val="32"/>
        </w:rPr>
        <w:t xml:space="preserve">He </w:t>
      </w:r>
      <w:r w:rsidR="000B6B03">
        <w:rPr>
          <w:sz w:val="32"/>
          <w:szCs w:val="32"/>
        </w:rPr>
        <w:t>says</w:t>
      </w:r>
      <w:r w:rsidR="00076DDD">
        <w:rPr>
          <w:sz w:val="32"/>
          <w:szCs w:val="32"/>
        </w:rPr>
        <w:t xml:space="preserve">, </w:t>
      </w:r>
      <w:r w:rsidR="003C1D88" w:rsidRPr="00A264A5">
        <w:rPr>
          <w:sz w:val="32"/>
          <w:szCs w:val="32"/>
        </w:rPr>
        <w:t>‘</w:t>
      </w:r>
      <w:r w:rsidR="002263E6" w:rsidRPr="00A264A5">
        <w:rPr>
          <w:sz w:val="32"/>
          <w:szCs w:val="32"/>
        </w:rPr>
        <w:t>.</w:t>
      </w:r>
      <w:r w:rsidR="003C1D88" w:rsidRPr="00A264A5">
        <w:rPr>
          <w:sz w:val="32"/>
          <w:szCs w:val="32"/>
        </w:rPr>
        <w:t xml:space="preserve">..the place of God is </w:t>
      </w:r>
      <w:r w:rsidR="003C1D88" w:rsidRPr="00076DDD">
        <w:rPr>
          <w:i/>
          <w:iCs/>
          <w:sz w:val="32"/>
          <w:szCs w:val="32"/>
        </w:rPr>
        <w:t>among mortals</w:t>
      </w:r>
      <w:r w:rsidR="002263E6" w:rsidRPr="00A264A5">
        <w:rPr>
          <w:sz w:val="32"/>
          <w:szCs w:val="32"/>
        </w:rPr>
        <w:t>. He will dwell with them…</w:t>
      </w:r>
      <w:r w:rsidR="003C1D88" w:rsidRPr="00A264A5">
        <w:rPr>
          <w:sz w:val="32"/>
          <w:szCs w:val="32"/>
        </w:rPr>
        <w:t>’</w:t>
      </w:r>
      <w:r w:rsidR="002263E6" w:rsidRPr="00A264A5">
        <w:rPr>
          <w:sz w:val="32"/>
          <w:szCs w:val="32"/>
        </w:rPr>
        <w:t xml:space="preserve"> </w:t>
      </w:r>
      <w:r w:rsidR="002A5049" w:rsidRPr="00A264A5">
        <w:rPr>
          <w:sz w:val="32"/>
          <w:szCs w:val="32"/>
        </w:rPr>
        <w:t>‘</w:t>
      </w:r>
      <w:r w:rsidR="002263E6" w:rsidRPr="00A264A5">
        <w:rPr>
          <w:sz w:val="32"/>
          <w:szCs w:val="32"/>
        </w:rPr>
        <w:t>I</w:t>
      </w:r>
      <w:r w:rsidR="002A5049" w:rsidRPr="00A264A5">
        <w:rPr>
          <w:sz w:val="32"/>
          <w:szCs w:val="32"/>
        </w:rPr>
        <w:t xml:space="preserve"> am making all things new’, </w:t>
      </w:r>
      <w:r w:rsidR="00DF7035">
        <w:rPr>
          <w:sz w:val="32"/>
          <w:szCs w:val="32"/>
        </w:rPr>
        <w:t xml:space="preserve"> - Revelatory </w:t>
      </w:r>
      <w:r w:rsidR="002A5049" w:rsidRPr="00A264A5">
        <w:rPr>
          <w:sz w:val="32"/>
          <w:szCs w:val="32"/>
        </w:rPr>
        <w:t>indeed; The lamb of God</w:t>
      </w:r>
      <w:r w:rsidR="00FD5F91" w:rsidRPr="00A264A5">
        <w:rPr>
          <w:sz w:val="32"/>
          <w:szCs w:val="32"/>
        </w:rPr>
        <w:t>,</w:t>
      </w:r>
      <w:r w:rsidR="002A5049" w:rsidRPr="00A264A5">
        <w:rPr>
          <w:sz w:val="32"/>
          <w:szCs w:val="32"/>
        </w:rPr>
        <w:t xml:space="preserve"> </w:t>
      </w:r>
      <w:r w:rsidR="00C1130B" w:rsidRPr="00A264A5">
        <w:rPr>
          <w:sz w:val="32"/>
          <w:szCs w:val="32"/>
        </w:rPr>
        <w:t>it seems</w:t>
      </w:r>
      <w:r w:rsidR="00FD5F91" w:rsidRPr="00A264A5">
        <w:rPr>
          <w:sz w:val="32"/>
          <w:szCs w:val="32"/>
        </w:rPr>
        <w:t>,</w:t>
      </w:r>
      <w:r w:rsidR="00C1130B" w:rsidRPr="00A264A5">
        <w:rPr>
          <w:sz w:val="32"/>
          <w:szCs w:val="32"/>
        </w:rPr>
        <w:t xml:space="preserve"> </w:t>
      </w:r>
      <w:r w:rsidR="00FD5F91" w:rsidRPr="00076DDD">
        <w:rPr>
          <w:i/>
          <w:iCs/>
          <w:sz w:val="32"/>
          <w:szCs w:val="32"/>
        </w:rPr>
        <w:t>reverses</w:t>
      </w:r>
      <w:r w:rsidR="00C1130B" w:rsidRPr="00076DDD">
        <w:rPr>
          <w:i/>
          <w:iCs/>
          <w:sz w:val="32"/>
          <w:szCs w:val="32"/>
        </w:rPr>
        <w:t xml:space="preserve"> </w:t>
      </w:r>
      <w:r w:rsidR="00C1130B" w:rsidRPr="00A264A5">
        <w:rPr>
          <w:sz w:val="32"/>
          <w:szCs w:val="32"/>
        </w:rPr>
        <w:t xml:space="preserve">the direction of </w:t>
      </w:r>
      <w:r w:rsidR="00FD5F91" w:rsidRPr="00A264A5">
        <w:rPr>
          <w:sz w:val="32"/>
          <w:szCs w:val="32"/>
        </w:rPr>
        <w:t xml:space="preserve">travel </w:t>
      </w:r>
      <w:r w:rsidR="00807999">
        <w:rPr>
          <w:sz w:val="32"/>
          <w:szCs w:val="32"/>
        </w:rPr>
        <w:t xml:space="preserve">of </w:t>
      </w:r>
      <w:r w:rsidR="00DF7035">
        <w:rPr>
          <w:sz w:val="32"/>
          <w:szCs w:val="32"/>
        </w:rPr>
        <w:t xml:space="preserve">saintly </w:t>
      </w:r>
      <w:r w:rsidR="00C1130B" w:rsidRPr="00A264A5">
        <w:rPr>
          <w:sz w:val="32"/>
          <w:szCs w:val="32"/>
        </w:rPr>
        <w:t xml:space="preserve">grace, </w:t>
      </w:r>
      <w:r w:rsidR="00FD5F91" w:rsidRPr="00A264A5">
        <w:rPr>
          <w:sz w:val="32"/>
          <w:szCs w:val="32"/>
        </w:rPr>
        <w:t xml:space="preserve">through His emphasis and primacy of </w:t>
      </w:r>
      <w:r w:rsidR="005424E0">
        <w:rPr>
          <w:sz w:val="32"/>
          <w:szCs w:val="32"/>
        </w:rPr>
        <w:t xml:space="preserve">human </w:t>
      </w:r>
      <w:r w:rsidR="00FD5F91" w:rsidRPr="00A264A5">
        <w:rPr>
          <w:sz w:val="32"/>
          <w:szCs w:val="32"/>
        </w:rPr>
        <w:t>love</w:t>
      </w:r>
      <w:r w:rsidR="00EB1B4C" w:rsidRPr="00A264A5">
        <w:rPr>
          <w:sz w:val="32"/>
          <w:szCs w:val="32"/>
        </w:rPr>
        <w:t xml:space="preserve">, </w:t>
      </w:r>
      <w:r w:rsidR="00C1130B" w:rsidRPr="00A264A5">
        <w:rPr>
          <w:sz w:val="32"/>
          <w:szCs w:val="32"/>
        </w:rPr>
        <w:t xml:space="preserve">and in doing so </w:t>
      </w:r>
      <w:r w:rsidR="00EB1B4C" w:rsidRPr="00A264A5">
        <w:rPr>
          <w:sz w:val="32"/>
          <w:szCs w:val="32"/>
        </w:rPr>
        <w:t>restores</w:t>
      </w:r>
      <w:r w:rsidR="00C1130B" w:rsidRPr="00A264A5">
        <w:rPr>
          <w:sz w:val="32"/>
          <w:szCs w:val="32"/>
        </w:rPr>
        <w:t xml:space="preserve"> grace to its rightful place in our </w:t>
      </w:r>
      <w:r w:rsidR="00076DDD">
        <w:rPr>
          <w:sz w:val="32"/>
          <w:szCs w:val="32"/>
        </w:rPr>
        <w:t>world</w:t>
      </w:r>
      <w:r w:rsidR="00C1130B" w:rsidRPr="00A264A5">
        <w:rPr>
          <w:sz w:val="32"/>
          <w:szCs w:val="32"/>
        </w:rPr>
        <w:t>; saint</w:t>
      </w:r>
      <w:r w:rsidR="00807999">
        <w:rPr>
          <w:sz w:val="32"/>
          <w:szCs w:val="32"/>
        </w:rPr>
        <w:t>ly</w:t>
      </w:r>
      <w:r w:rsidR="00C1130B" w:rsidRPr="00A264A5">
        <w:rPr>
          <w:sz w:val="32"/>
          <w:szCs w:val="32"/>
        </w:rPr>
        <w:t xml:space="preserve"> are people who </w:t>
      </w:r>
      <w:r w:rsidR="00FD5F91" w:rsidRPr="00A264A5">
        <w:rPr>
          <w:sz w:val="32"/>
          <w:szCs w:val="32"/>
        </w:rPr>
        <w:t>h</w:t>
      </w:r>
      <w:r w:rsidR="00EB1B4C" w:rsidRPr="00A264A5">
        <w:rPr>
          <w:sz w:val="32"/>
          <w:szCs w:val="32"/>
        </w:rPr>
        <w:t>e</w:t>
      </w:r>
      <w:r w:rsidR="00FD5F91" w:rsidRPr="00A264A5">
        <w:rPr>
          <w:sz w:val="32"/>
          <w:szCs w:val="32"/>
        </w:rPr>
        <w:t xml:space="preserve">lp the lamb to ‘wipe every tear’ from </w:t>
      </w:r>
      <w:r w:rsidR="00FD5F91" w:rsidRPr="00807999">
        <w:rPr>
          <w:i/>
          <w:iCs/>
          <w:sz w:val="32"/>
          <w:szCs w:val="32"/>
        </w:rPr>
        <w:t xml:space="preserve">our </w:t>
      </w:r>
      <w:r w:rsidR="00FD5F91" w:rsidRPr="00A264A5">
        <w:rPr>
          <w:sz w:val="32"/>
          <w:szCs w:val="32"/>
        </w:rPr>
        <w:t>eyes; t</w:t>
      </w:r>
      <w:r w:rsidR="00EB1B4C" w:rsidRPr="00A264A5">
        <w:rPr>
          <w:sz w:val="32"/>
          <w:szCs w:val="32"/>
        </w:rPr>
        <w:t>h</w:t>
      </w:r>
      <w:r w:rsidR="00FD5F91" w:rsidRPr="00A264A5">
        <w:rPr>
          <w:sz w:val="32"/>
          <w:szCs w:val="32"/>
        </w:rPr>
        <w:t xml:space="preserve">ey </w:t>
      </w:r>
      <w:r w:rsidR="00EB1B4C" w:rsidRPr="00A264A5">
        <w:rPr>
          <w:sz w:val="32"/>
          <w:szCs w:val="32"/>
        </w:rPr>
        <w:t>don’t</w:t>
      </w:r>
      <w:r w:rsidR="00FD5F91" w:rsidRPr="00A264A5">
        <w:rPr>
          <w:sz w:val="32"/>
          <w:szCs w:val="32"/>
        </w:rPr>
        <w:t xml:space="preserve"> writhe in pain for</w:t>
      </w:r>
      <w:r w:rsidR="00EB1B4C" w:rsidRPr="00A264A5">
        <w:rPr>
          <w:sz w:val="32"/>
          <w:szCs w:val="32"/>
        </w:rPr>
        <w:t xml:space="preserve"> </w:t>
      </w:r>
      <w:r w:rsidR="00FD5F91" w:rsidRPr="00A264A5">
        <w:rPr>
          <w:sz w:val="32"/>
          <w:szCs w:val="32"/>
        </w:rPr>
        <w:t>us</w:t>
      </w:r>
      <w:r w:rsidR="00076DDD">
        <w:rPr>
          <w:sz w:val="32"/>
          <w:szCs w:val="32"/>
        </w:rPr>
        <w:t>, remotely</w:t>
      </w:r>
      <w:r w:rsidR="00FD5F91" w:rsidRPr="00A264A5">
        <w:rPr>
          <w:sz w:val="32"/>
          <w:szCs w:val="32"/>
        </w:rPr>
        <w:t>; they are alongside us, sharing grace and rejoicing in the</w:t>
      </w:r>
      <w:r w:rsidR="00807999">
        <w:rPr>
          <w:sz w:val="32"/>
          <w:szCs w:val="32"/>
        </w:rPr>
        <w:t xml:space="preserve"> L</w:t>
      </w:r>
      <w:r w:rsidR="00FD5F91" w:rsidRPr="00A264A5">
        <w:rPr>
          <w:sz w:val="32"/>
          <w:szCs w:val="32"/>
        </w:rPr>
        <w:t>amb.</w:t>
      </w:r>
      <w:r w:rsidR="00EB1B4C" w:rsidRPr="00A264A5">
        <w:rPr>
          <w:sz w:val="32"/>
          <w:szCs w:val="32"/>
        </w:rPr>
        <w:t xml:space="preserve"> Perhaps its </w:t>
      </w:r>
      <w:r w:rsidR="00EB1B4C" w:rsidRPr="005424E0">
        <w:rPr>
          <w:i/>
          <w:iCs/>
          <w:sz w:val="32"/>
          <w:szCs w:val="32"/>
        </w:rPr>
        <w:t>our</w:t>
      </w:r>
      <w:r w:rsidR="00EB1B4C" w:rsidRPr="00A264A5">
        <w:rPr>
          <w:sz w:val="32"/>
          <w:szCs w:val="32"/>
        </w:rPr>
        <w:t xml:space="preserve"> realisation of this that </w:t>
      </w:r>
      <w:r w:rsidR="00807999">
        <w:rPr>
          <w:sz w:val="32"/>
          <w:szCs w:val="32"/>
        </w:rPr>
        <w:t xml:space="preserve">might make </w:t>
      </w:r>
      <w:r w:rsidR="00646414" w:rsidRPr="00A264A5">
        <w:rPr>
          <w:sz w:val="32"/>
          <w:szCs w:val="32"/>
        </w:rPr>
        <w:t>The Alpha and Omega, the beginning and the end say, finally ‘it is done</w:t>
      </w:r>
      <w:r w:rsidR="006C6A16" w:rsidRPr="00A264A5">
        <w:rPr>
          <w:sz w:val="32"/>
          <w:szCs w:val="32"/>
        </w:rPr>
        <w:t>;</w:t>
      </w:r>
      <w:r w:rsidR="00646414" w:rsidRPr="00A264A5">
        <w:rPr>
          <w:sz w:val="32"/>
          <w:szCs w:val="32"/>
        </w:rPr>
        <w:t>’ they get it at last.</w:t>
      </w:r>
      <w:r w:rsidR="006C6A16" w:rsidRPr="00A264A5">
        <w:rPr>
          <w:sz w:val="32"/>
          <w:szCs w:val="32"/>
        </w:rPr>
        <w:t xml:space="preserve"> </w:t>
      </w:r>
      <w:r w:rsidR="00345C3F">
        <w:rPr>
          <w:sz w:val="32"/>
          <w:szCs w:val="32"/>
        </w:rPr>
        <w:t xml:space="preserve">Saints act here on earth – as </w:t>
      </w:r>
      <w:r w:rsidR="00345C3F">
        <w:rPr>
          <w:sz w:val="32"/>
          <w:szCs w:val="32"/>
        </w:rPr>
        <w:lastRenderedPageBreak/>
        <w:t xml:space="preserve">I think Christian Aid said a few years ago, </w:t>
      </w:r>
      <w:r w:rsidR="00345C3F" w:rsidRPr="003D38F2">
        <w:rPr>
          <w:rFonts w:cstheme="minorHAnsi"/>
          <w:sz w:val="32"/>
          <w:szCs w:val="32"/>
        </w:rPr>
        <w:t>‘</w:t>
      </w:r>
      <w:r w:rsidR="00345C3F" w:rsidRPr="003D38F2">
        <w:rPr>
          <w:rFonts w:cstheme="minorHAnsi"/>
          <w:sz w:val="32"/>
          <w:szCs w:val="32"/>
          <w:shd w:val="clear" w:color="auto" w:fill="FFFFFF"/>
        </w:rPr>
        <w:t xml:space="preserve">we believe in life </w:t>
      </w:r>
      <w:r w:rsidR="00345C3F" w:rsidRPr="00076DDD">
        <w:rPr>
          <w:rFonts w:cstheme="minorHAnsi"/>
          <w:i/>
          <w:iCs/>
          <w:sz w:val="32"/>
          <w:szCs w:val="32"/>
          <w:shd w:val="clear" w:color="auto" w:fill="FFFFFF"/>
        </w:rPr>
        <w:t xml:space="preserve">before </w:t>
      </w:r>
      <w:r w:rsidR="00345C3F" w:rsidRPr="003D38F2">
        <w:rPr>
          <w:rFonts w:cstheme="minorHAnsi"/>
          <w:sz w:val="32"/>
          <w:szCs w:val="32"/>
          <w:shd w:val="clear" w:color="auto" w:fill="FFFFFF"/>
        </w:rPr>
        <w:t>death</w:t>
      </w:r>
      <w:r w:rsidR="003D38F2" w:rsidRPr="003D38F2">
        <w:rPr>
          <w:rFonts w:cstheme="minorHAnsi"/>
          <w:sz w:val="32"/>
          <w:szCs w:val="32"/>
          <w:shd w:val="clear" w:color="auto" w:fill="FFFFFF"/>
        </w:rPr>
        <w:t>.’</w:t>
      </w:r>
    </w:p>
    <w:p w14:paraId="3750FF57" w14:textId="04616536" w:rsidR="006C6A16" w:rsidRPr="00A264A5" w:rsidRDefault="006C6A16" w:rsidP="00C14FF4">
      <w:pPr>
        <w:rPr>
          <w:sz w:val="32"/>
          <w:szCs w:val="32"/>
        </w:rPr>
      </w:pPr>
      <w:r w:rsidRPr="00A264A5">
        <w:rPr>
          <w:sz w:val="32"/>
          <w:szCs w:val="32"/>
        </w:rPr>
        <w:t xml:space="preserve">What I’m </w:t>
      </w:r>
      <w:r w:rsidRPr="005424E0">
        <w:rPr>
          <w:i/>
          <w:iCs/>
          <w:sz w:val="32"/>
          <w:szCs w:val="32"/>
        </w:rPr>
        <w:t xml:space="preserve">not </w:t>
      </w:r>
      <w:r w:rsidRPr="00A264A5">
        <w:rPr>
          <w:sz w:val="32"/>
          <w:szCs w:val="32"/>
        </w:rPr>
        <w:t>doing here is any</w:t>
      </w:r>
      <w:r w:rsidR="00AF5CC7" w:rsidRPr="00A264A5">
        <w:rPr>
          <w:sz w:val="32"/>
          <w:szCs w:val="32"/>
        </w:rPr>
        <w:t xml:space="preserve"> iota of denigration of the saints; what I am suggesting is that our reception and what we take from our saints</w:t>
      </w:r>
      <w:r w:rsidR="005861F9" w:rsidRPr="00A264A5">
        <w:rPr>
          <w:sz w:val="32"/>
          <w:szCs w:val="32"/>
        </w:rPr>
        <w:t xml:space="preserve"> should, rather, be the un-saintlike actions of Jesus in John; I abandoned him earlier </w:t>
      </w:r>
      <w:r w:rsidR="00A03690" w:rsidRPr="00A264A5">
        <w:rPr>
          <w:sz w:val="32"/>
          <w:szCs w:val="32"/>
        </w:rPr>
        <w:t>on, as he never will me, to</w:t>
      </w:r>
      <w:r w:rsidR="005861F9" w:rsidRPr="00A264A5">
        <w:rPr>
          <w:sz w:val="32"/>
          <w:szCs w:val="32"/>
        </w:rPr>
        <w:t xml:space="preserve"> make other points, but it seems to </w:t>
      </w:r>
      <w:r w:rsidR="00A03690" w:rsidRPr="00A264A5">
        <w:rPr>
          <w:sz w:val="32"/>
          <w:szCs w:val="32"/>
        </w:rPr>
        <w:t>m</w:t>
      </w:r>
      <w:r w:rsidR="005861F9" w:rsidRPr="00A264A5">
        <w:rPr>
          <w:sz w:val="32"/>
          <w:szCs w:val="32"/>
        </w:rPr>
        <w:t xml:space="preserve">e now that </w:t>
      </w:r>
      <w:r w:rsidR="00A03690" w:rsidRPr="00A264A5">
        <w:rPr>
          <w:sz w:val="32"/>
          <w:szCs w:val="32"/>
        </w:rPr>
        <w:t>h</w:t>
      </w:r>
      <w:r w:rsidR="005861F9" w:rsidRPr="00A264A5">
        <w:rPr>
          <w:sz w:val="32"/>
          <w:szCs w:val="32"/>
        </w:rPr>
        <w:t>is actions wit</w:t>
      </w:r>
      <w:r w:rsidR="00A03690" w:rsidRPr="00A264A5">
        <w:rPr>
          <w:sz w:val="32"/>
          <w:szCs w:val="32"/>
        </w:rPr>
        <w:t>h</w:t>
      </w:r>
      <w:r w:rsidR="005861F9" w:rsidRPr="00A264A5">
        <w:rPr>
          <w:sz w:val="32"/>
          <w:szCs w:val="32"/>
        </w:rPr>
        <w:t xml:space="preserve"> Lazarus are bound up with grace, with </w:t>
      </w:r>
      <w:r w:rsidR="00A03690" w:rsidRPr="00A264A5">
        <w:rPr>
          <w:sz w:val="32"/>
          <w:szCs w:val="32"/>
        </w:rPr>
        <w:t>love</w:t>
      </w:r>
      <w:r w:rsidR="005861F9" w:rsidRPr="00A264A5">
        <w:rPr>
          <w:sz w:val="32"/>
          <w:szCs w:val="32"/>
        </w:rPr>
        <w:t xml:space="preserve">, with actions here </w:t>
      </w:r>
      <w:r w:rsidR="00A12103">
        <w:rPr>
          <w:sz w:val="32"/>
          <w:szCs w:val="32"/>
        </w:rPr>
        <w:t>amongst us</w:t>
      </w:r>
      <w:r w:rsidR="005861F9" w:rsidRPr="00A264A5">
        <w:rPr>
          <w:sz w:val="32"/>
          <w:szCs w:val="32"/>
        </w:rPr>
        <w:t xml:space="preserve">, without any </w:t>
      </w:r>
      <w:r w:rsidR="00807999">
        <w:rPr>
          <w:sz w:val="32"/>
          <w:szCs w:val="32"/>
        </w:rPr>
        <w:t>expectation</w:t>
      </w:r>
      <w:r w:rsidR="00002533">
        <w:rPr>
          <w:sz w:val="32"/>
          <w:szCs w:val="32"/>
        </w:rPr>
        <w:t xml:space="preserve"> of </w:t>
      </w:r>
      <w:r w:rsidR="00A03690" w:rsidRPr="00A264A5">
        <w:rPr>
          <w:sz w:val="32"/>
          <w:szCs w:val="32"/>
        </w:rPr>
        <w:t>reward or recognition</w:t>
      </w:r>
      <w:r w:rsidR="00002533">
        <w:rPr>
          <w:sz w:val="32"/>
          <w:szCs w:val="32"/>
        </w:rPr>
        <w:t xml:space="preserve"> – truly gracious acts. So what I’m suggesting is that the </w:t>
      </w:r>
      <w:r w:rsidR="00DA66ED">
        <w:rPr>
          <w:sz w:val="32"/>
          <w:szCs w:val="32"/>
        </w:rPr>
        <w:t>life</w:t>
      </w:r>
      <w:r w:rsidR="00002533">
        <w:rPr>
          <w:sz w:val="32"/>
          <w:szCs w:val="32"/>
        </w:rPr>
        <w:t xml:space="preserve"> of Jesus</w:t>
      </w:r>
      <w:r w:rsidR="00DA66ED">
        <w:rPr>
          <w:sz w:val="32"/>
          <w:szCs w:val="32"/>
        </w:rPr>
        <w:t xml:space="preserve"> transcends human constructs of what sainthood is</w:t>
      </w:r>
      <w:r w:rsidR="00345C3F">
        <w:rPr>
          <w:sz w:val="32"/>
          <w:szCs w:val="32"/>
        </w:rPr>
        <w:t>, begging the question</w:t>
      </w:r>
      <w:r w:rsidR="003D38F2">
        <w:rPr>
          <w:sz w:val="32"/>
          <w:szCs w:val="32"/>
        </w:rPr>
        <w:t>, how are we to identify what it is to be a saint, and therefore, who might be identified as such.</w:t>
      </w:r>
    </w:p>
    <w:p w14:paraId="4DA7A372" w14:textId="614FA4FE" w:rsidR="00A03690" w:rsidRDefault="00A03690" w:rsidP="006B7FB1">
      <w:pPr>
        <w:rPr>
          <w:sz w:val="32"/>
          <w:szCs w:val="32"/>
        </w:rPr>
      </w:pPr>
      <w:r w:rsidRPr="00A264A5">
        <w:rPr>
          <w:sz w:val="32"/>
          <w:szCs w:val="32"/>
        </w:rPr>
        <w:t>Over th</w:t>
      </w:r>
      <w:r w:rsidR="006B7FB1" w:rsidRPr="00A264A5">
        <w:rPr>
          <w:sz w:val="32"/>
          <w:szCs w:val="32"/>
        </w:rPr>
        <w:t xml:space="preserve">e </w:t>
      </w:r>
      <w:r w:rsidRPr="00A264A5">
        <w:rPr>
          <w:sz w:val="32"/>
          <w:szCs w:val="32"/>
        </w:rPr>
        <w:t xml:space="preserve">last few days, </w:t>
      </w:r>
      <w:r w:rsidR="006B7FB1" w:rsidRPr="00A264A5">
        <w:rPr>
          <w:sz w:val="32"/>
          <w:szCs w:val="32"/>
        </w:rPr>
        <w:t>I’ve</w:t>
      </w:r>
      <w:r w:rsidRPr="00A264A5">
        <w:rPr>
          <w:sz w:val="32"/>
          <w:szCs w:val="32"/>
        </w:rPr>
        <w:t xml:space="preserve"> been reading a </w:t>
      </w:r>
      <w:r w:rsidR="006B7FB1" w:rsidRPr="00A264A5">
        <w:rPr>
          <w:sz w:val="32"/>
          <w:szCs w:val="32"/>
        </w:rPr>
        <w:t>fascinating</w:t>
      </w:r>
      <w:r w:rsidRPr="00A264A5">
        <w:rPr>
          <w:sz w:val="32"/>
          <w:szCs w:val="32"/>
        </w:rPr>
        <w:t xml:space="preserve"> book called </w:t>
      </w:r>
      <w:r w:rsidR="006B7FB1" w:rsidRPr="00A264A5">
        <w:rPr>
          <w:sz w:val="32"/>
          <w:szCs w:val="32"/>
        </w:rPr>
        <w:t>‘Edgewise</w:t>
      </w:r>
      <w:r w:rsidR="003D38F2" w:rsidRPr="00A264A5">
        <w:rPr>
          <w:sz w:val="32"/>
          <w:szCs w:val="32"/>
        </w:rPr>
        <w:t>’</w:t>
      </w:r>
      <w:r w:rsidR="009530F3">
        <w:rPr>
          <w:rStyle w:val="FootnoteReference"/>
          <w:sz w:val="32"/>
          <w:szCs w:val="32"/>
        </w:rPr>
        <w:footnoteReference w:id="1"/>
      </w:r>
      <w:r w:rsidR="003D38F2" w:rsidRPr="00A264A5">
        <w:rPr>
          <w:sz w:val="32"/>
          <w:szCs w:val="32"/>
        </w:rPr>
        <w:t>;</w:t>
      </w:r>
      <w:r w:rsidR="006B7FB1" w:rsidRPr="00A264A5">
        <w:rPr>
          <w:sz w:val="32"/>
          <w:szCs w:val="32"/>
        </w:rPr>
        <w:t xml:space="preserve"> it’s a volume of the experiences of Anglican </w:t>
      </w:r>
      <w:r w:rsidR="00875AA6">
        <w:rPr>
          <w:sz w:val="32"/>
          <w:szCs w:val="32"/>
        </w:rPr>
        <w:t>l</w:t>
      </w:r>
      <w:r w:rsidR="006B7FB1" w:rsidRPr="00A264A5">
        <w:rPr>
          <w:sz w:val="32"/>
          <w:szCs w:val="32"/>
        </w:rPr>
        <w:t xml:space="preserve">ay </w:t>
      </w:r>
      <w:r w:rsidR="00875AA6">
        <w:rPr>
          <w:sz w:val="32"/>
          <w:szCs w:val="32"/>
        </w:rPr>
        <w:t>w</w:t>
      </w:r>
      <w:r w:rsidR="006B7FB1" w:rsidRPr="00A264A5">
        <w:rPr>
          <w:sz w:val="32"/>
          <w:szCs w:val="32"/>
        </w:rPr>
        <w:t xml:space="preserve">omen over the last 30 years, the </w:t>
      </w:r>
      <w:r w:rsidR="00F061E3" w:rsidRPr="00A264A5">
        <w:rPr>
          <w:sz w:val="32"/>
          <w:szCs w:val="32"/>
        </w:rPr>
        <w:t>experiences</w:t>
      </w:r>
      <w:r w:rsidR="006B7FB1" w:rsidRPr="00A264A5">
        <w:rPr>
          <w:sz w:val="32"/>
          <w:szCs w:val="32"/>
        </w:rPr>
        <w:t xml:space="preserve"> they have has since women were ‘</w:t>
      </w:r>
      <w:r w:rsidR="00F061E3" w:rsidRPr="00A264A5">
        <w:rPr>
          <w:sz w:val="32"/>
          <w:szCs w:val="32"/>
        </w:rPr>
        <w:t>allowed’ to be ordained</w:t>
      </w:r>
      <w:r w:rsidR="002749A7">
        <w:rPr>
          <w:sz w:val="32"/>
          <w:szCs w:val="32"/>
        </w:rPr>
        <w:t xml:space="preserve">; what </w:t>
      </w:r>
      <w:r w:rsidR="00383720">
        <w:rPr>
          <w:sz w:val="32"/>
          <w:szCs w:val="32"/>
        </w:rPr>
        <w:t>has it been like</w:t>
      </w:r>
      <w:r w:rsidR="000B4BA7">
        <w:rPr>
          <w:sz w:val="32"/>
          <w:szCs w:val="32"/>
        </w:rPr>
        <w:t xml:space="preserve"> t</w:t>
      </w:r>
      <w:r w:rsidR="002749A7">
        <w:rPr>
          <w:sz w:val="32"/>
          <w:szCs w:val="32"/>
        </w:rPr>
        <w:t>o be</w:t>
      </w:r>
      <w:r w:rsidR="007F79CE">
        <w:rPr>
          <w:sz w:val="32"/>
          <w:szCs w:val="32"/>
        </w:rPr>
        <w:t>,</w:t>
      </w:r>
      <w:r w:rsidR="008C7DAC">
        <w:rPr>
          <w:sz w:val="32"/>
          <w:szCs w:val="32"/>
        </w:rPr>
        <w:t xml:space="preserve"> in effect, </w:t>
      </w:r>
      <w:r w:rsidR="00875AA6">
        <w:rPr>
          <w:sz w:val="32"/>
          <w:szCs w:val="32"/>
        </w:rPr>
        <w:t xml:space="preserve">now </w:t>
      </w:r>
      <w:r w:rsidR="008C7DAC">
        <w:rPr>
          <w:sz w:val="32"/>
          <w:szCs w:val="32"/>
        </w:rPr>
        <w:t>a double minority</w:t>
      </w:r>
      <w:r w:rsidR="00383720">
        <w:rPr>
          <w:sz w:val="32"/>
          <w:szCs w:val="32"/>
        </w:rPr>
        <w:t xml:space="preserve"> in the COFE</w:t>
      </w:r>
      <w:r w:rsidR="008C7DAC">
        <w:rPr>
          <w:sz w:val="32"/>
          <w:szCs w:val="32"/>
        </w:rPr>
        <w:t xml:space="preserve"> – a woman and</w:t>
      </w:r>
      <w:r w:rsidR="000B4BA7">
        <w:rPr>
          <w:sz w:val="32"/>
          <w:szCs w:val="32"/>
        </w:rPr>
        <w:t xml:space="preserve"> </w:t>
      </w:r>
      <w:r w:rsidR="008C7DAC" w:rsidRPr="00383720">
        <w:rPr>
          <w:i/>
          <w:iCs/>
          <w:sz w:val="32"/>
          <w:szCs w:val="32"/>
        </w:rPr>
        <w:t>not</w:t>
      </w:r>
      <w:r w:rsidR="008C7DAC">
        <w:rPr>
          <w:sz w:val="32"/>
          <w:szCs w:val="32"/>
        </w:rPr>
        <w:t xml:space="preserve"> ordained? </w:t>
      </w:r>
      <w:r w:rsidR="000B4BA7">
        <w:rPr>
          <w:sz w:val="32"/>
          <w:szCs w:val="32"/>
        </w:rPr>
        <w:t xml:space="preserve">This </w:t>
      </w:r>
      <w:r w:rsidR="00A61860">
        <w:rPr>
          <w:sz w:val="32"/>
          <w:szCs w:val="32"/>
        </w:rPr>
        <w:t>resonates because a</w:t>
      </w:r>
      <w:r w:rsidR="003D38F2">
        <w:rPr>
          <w:sz w:val="32"/>
          <w:szCs w:val="32"/>
        </w:rPr>
        <w:t xml:space="preserve">s I look out here at All Saints on this, our special day, I can’t but </w:t>
      </w:r>
      <w:r w:rsidR="008B3090">
        <w:rPr>
          <w:sz w:val="32"/>
          <w:szCs w:val="32"/>
        </w:rPr>
        <w:t xml:space="preserve">wonder at the grace given by </w:t>
      </w:r>
      <w:r w:rsidR="00875AA6">
        <w:rPr>
          <w:sz w:val="32"/>
          <w:szCs w:val="32"/>
        </w:rPr>
        <w:t>all</w:t>
      </w:r>
      <w:r w:rsidR="008B3090">
        <w:rPr>
          <w:sz w:val="32"/>
          <w:szCs w:val="32"/>
        </w:rPr>
        <w:t xml:space="preserve"> the Anglican </w:t>
      </w:r>
      <w:r w:rsidR="00875AA6">
        <w:rPr>
          <w:sz w:val="32"/>
          <w:szCs w:val="32"/>
        </w:rPr>
        <w:t>l</w:t>
      </w:r>
      <w:r w:rsidR="008B3090">
        <w:rPr>
          <w:sz w:val="32"/>
          <w:szCs w:val="32"/>
        </w:rPr>
        <w:t xml:space="preserve">ay </w:t>
      </w:r>
      <w:r w:rsidR="00875AA6">
        <w:rPr>
          <w:sz w:val="32"/>
          <w:szCs w:val="32"/>
        </w:rPr>
        <w:t>w</w:t>
      </w:r>
      <w:r w:rsidR="008B3090">
        <w:rPr>
          <w:sz w:val="32"/>
          <w:szCs w:val="32"/>
        </w:rPr>
        <w:t>omen I see before me, over far more years that I’ve had a collar, or even an inkling towards a collar.</w:t>
      </w:r>
      <w:r w:rsidR="00AF3AC8">
        <w:rPr>
          <w:sz w:val="32"/>
          <w:szCs w:val="32"/>
        </w:rPr>
        <w:t xml:space="preserve"> </w:t>
      </w:r>
      <w:r w:rsidR="008C7DAC">
        <w:rPr>
          <w:sz w:val="32"/>
          <w:szCs w:val="32"/>
        </w:rPr>
        <w:t>Its people like you that make me ask, ‘h</w:t>
      </w:r>
      <w:r w:rsidR="00AF3AC8">
        <w:rPr>
          <w:sz w:val="32"/>
          <w:szCs w:val="32"/>
        </w:rPr>
        <w:t>ow do we define saints</w:t>
      </w:r>
      <w:r w:rsidR="008C7DAC">
        <w:rPr>
          <w:sz w:val="32"/>
          <w:szCs w:val="32"/>
        </w:rPr>
        <w:t>’</w:t>
      </w:r>
      <w:r w:rsidR="00AF3AC8">
        <w:rPr>
          <w:sz w:val="32"/>
          <w:szCs w:val="32"/>
        </w:rPr>
        <w:t>?</w:t>
      </w:r>
      <w:r w:rsidR="00462335">
        <w:rPr>
          <w:sz w:val="32"/>
          <w:szCs w:val="32"/>
        </w:rPr>
        <w:t xml:space="preserve"> </w:t>
      </w:r>
      <w:r w:rsidR="008C7DAC">
        <w:rPr>
          <w:sz w:val="32"/>
          <w:szCs w:val="32"/>
        </w:rPr>
        <w:t>Who’s excluded</w:t>
      </w:r>
      <w:r w:rsidR="00875AA6">
        <w:rPr>
          <w:sz w:val="32"/>
          <w:szCs w:val="32"/>
        </w:rPr>
        <w:t xml:space="preserve"> and why? As Helen Stanton says, ‘</w:t>
      </w:r>
      <w:r w:rsidR="00570C44">
        <w:rPr>
          <w:sz w:val="32"/>
          <w:szCs w:val="32"/>
        </w:rPr>
        <w:t xml:space="preserve">We are </w:t>
      </w:r>
      <w:r w:rsidR="00570C44" w:rsidRPr="00875AA6">
        <w:rPr>
          <w:i/>
          <w:iCs/>
          <w:sz w:val="32"/>
          <w:szCs w:val="32"/>
        </w:rPr>
        <w:t>all</w:t>
      </w:r>
      <w:r w:rsidR="00570C44">
        <w:rPr>
          <w:sz w:val="32"/>
          <w:szCs w:val="32"/>
        </w:rPr>
        <w:t xml:space="preserve"> </w:t>
      </w:r>
      <w:r w:rsidR="00A61860">
        <w:rPr>
          <w:sz w:val="32"/>
          <w:szCs w:val="32"/>
        </w:rPr>
        <w:t>gatekeepers</w:t>
      </w:r>
      <w:r w:rsidR="00875AA6">
        <w:rPr>
          <w:sz w:val="32"/>
          <w:szCs w:val="32"/>
        </w:rPr>
        <w:t>.</w:t>
      </w:r>
      <w:r w:rsidR="00A61860">
        <w:rPr>
          <w:sz w:val="32"/>
          <w:szCs w:val="32"/>
        </w:rPr>
        <w:t>’</w:t>
      </w:r>
    </w:p>
    <w:p w14:paraId="35CFC7F2" w14:textId="6A83E37D" w:rsidR="00AF3AC8" w:rsidRDefault="00AF3AC8" w:rsidP="006B7FB1">
      <w:pPr>
        <w:rPr>
          <w:sz w:val="32"/>
          <w:szCs w:val="32"/>
        </w:rPr>
      </w:pPr>
      <w:r>
        <w:rPr>
          <w:sz w:val="32"/>
          <w:szCs w:val="32"/>
        </w:rPr>
        <w:t>May we be generous in our recognition of the saints amongst us – whatever we</w:t>
      </w:r>
      <w:r w:rsidR="00475441">
        <w:rPr>
          <w:sz w:val="32"/>
          <w:szCs w:val="32"/>
        </w:rPr>
        <w:t>’re allowed to</w:t>
      </w:r>
      <w:r>
        <w:rPr>
          <w:sz w:val="32"/>
          <w:szCs w:val="32"/>
        </w:rPr>
        <w:t xml:space="preserve"> call them.</w:t>
      </w:r>
    </w:p>
    <w:p w14:paraId="6712C153" w14:textId="23E81330" w:rsidR="00AF3AC8" w:rsidRDefault="00AF3AC8" w:rsidP="006B7FB1">
      <w:pPr>
        <w:rPr>
          <w:sz w:val="32"/>
          <w:szCs w:val="32"/>
        </w:rPr>
      </w:pPr>
      <w:r>
        <w:rPr>
          <w:sz w:val="32"/>
          <w:szCs w:val="32"/>
        </w:rPr>
        <w:t xml:space="preserve">May we be prophetic in </w:t>
      </w:r>
      <w:r w:rsidR="005425FD">
        <w:rPr>
          <w:sz w:val="32"/>
          <w:szCs w:val="32"/>
        </w:rPr>
        <w:t xml:space="preserve">thinking about our scriptures and what they tell us, </w:t>
      </w:r>
      <w:r w:rsidR="00475441">
        <w:rPr>
          <w:sz w:val="32"/>
          <w:szCs w:val="32"/>
        </w:rPr>
        <w:t xml:space="preserve">what they ask of us. </w:t>
      </w:r>
      <w:r w:rsidR="005425FD">
        <w:rPr>
          <w:sz w:val="32"/>
          <w:szCs w:val="32"/>
        </w:rPr>
        <w:t xml:space="preserve"> </w:t>
      </w:r>
    </w:p>
    <w:p w14:paraId="0ABBEE23" w14:textId="26BFB116" w:rsidR="005425FD" w:rsidRDefault="005425FD" w:rsidP="006B7FB1">
      <w:pPr>
        <w:rPr>
          <w:sz w:val="32"/>
          <w:szCs w:val="32"/>
        </w:rPr>
      </w:pPr>
      <w:r>
        <w:rPr>
          <w:sz w:val="32"/>
          <w:szCs w:val="32"/>
        </w:rPr>
        <w:lastRenderedPageBreak/>
        <w:t xml:space="preserve">May we be gracious in recognition of the contribution of our </w:t>
      </w:r>
      <w:r w:rsidR="009D662A">
        <w:rPr>
          <w:sz w:val="32"/>
          <w:szCs w:val="32"/>
        </w:rPr>
        <w:t>Anglican lay women</w:t>
      </w:r>
      <w:r w:rsidR="00462335">
        <w:rPr>
          <w:sz w:val="32"/>
          <w:szCs w:val="32"/>
        </w:rPr>
        <w:t xml:space="preserve">; may their discipleship be acknowledged as front -and-centre, not </w:t>
      </w:r>
      <w:r w:rsidR="00462335" w:rsidRPr="00462335">
        <w:rPr>
          <w:i/>
          <w:iCs/>
          <w:sz w:val="32"/>
          <w:szCs w:val="32"/>
        </w:rPr>
        <w:t>Edgewise</w:t>
      </w:r>
      <w:r w:rsidR="009D662A">
        <w:rPr>
          <w:sz w:val="32"/>
          <w:szCs w:val="32"/>
        </w:rPr>
        <w:t>.</w:t>
      </w:r>
    </w:p>
    <w:p w14:paraId="4F506E03" w14:textId="30A94BD0" w:rsidR="009D662A" w:rsidRDefault="00475441" w:rsidP="006B7FB1">
      <w:pPr>
        <w:rPr>
          <w:sz w:val="32"/>
          <w:szCs w:val="32"/>
        </w:rPr>
      </w:pPr>
      <w:r>
        <w:rPr>
          <w:sz w:val="32"/>
          <w:szCs w:val="32"/>
        </w:rPr>
        <w:t>And m</w:t>
      </w:r>
      <w:r w:rsidR="009D662A">
        <w:rPr>
          <w:sz w:val="32"/>
          <w:szCs w:val="32"/>
        </w:rPr>
        <w:t xml:space="preserve">ay we </w:t>
      </w:r>
      <w:r w:rsidR="004643EB">
        <w:rPr>
          <w:sz w:val="32"/>
          <w:szCs w:val="32"/>
        </w:rPr>
        <w:t>rejoice</w:t>
      </w:r>
      <w:r w:rsidR="00E803C1">
        <w:rPr>
          <w:sz w:val="32"/>
          <w:szCs w:val="32"/>
        </w:rPr>
        <w:t xml:space="preserve"> in and </w:t>
      </w:r>
      <w:r w:rsidR="00095FD4">
        <w:rPr>
          <w:sz w:val="32"/>
          <w:szCs w:val="32"/>
        </w:rPr>
        <w:t xml:space="preserve">continue to wrestle with </w:t>
      </w:r>
      <w:r w:rsidR="004643EB">
        <w:rPr>
          <w:sz w:val="32"/>
          <w:szCs w:val="32"/>
        </w:rPr>
        <w:t xml:space="preserve">the complexity of all </w:t>
      </w:r>
      <w:r w:rsidR="009D662A">
        <w:rPr>
          <w:sz w:val="32"/>
          <w:szCs w:val="32"/>
        </w:rPr>
        <w:t xml:space="preserve">of our </w:t>
      </w:r>
      <w:r w:rsidR="00AC7C54">
        <w:rPr>
          <w:sz w:val="32"/>
          <w:szCs w:val="32"/>
        </w:rPr>
        <w:t>theologies</w:t>
      </w:r>
      <w:r w:rsidR="00E011D9">
        <w:rPr>
          <w:sz w:val="32"/>
          <w:szCs w:val="32"/>
        </w:rPr>
        <w:t xml:space="preserve">, offering them </w:t>
      </w:r>
      <w:r w:rsidR="00946EDA">
        <w:rPr>
          <w:sz w:val="32"/>
          <w:szCs w:val="32"/>
        </w:rPr>
        <w:t>all b</w:t>
      </w:r>
      <w:r w:rsidR="00863ADC">
        <w:rPr>
          <w:sz w:val="32"/>
          <w:szCs w:val="32"/>
        </w:rPr>
        <w:t>ack to God in worship and praise.</w:t>
      </w:r>
    </w:p>
    <w:p w14:paraId="5AF141D5" w14:textId="77777777" w:rsidR="00E011D9" w:rsidRDefault="00E011D9" w:rsidP="006B7FB1">
      <w:pPr>
        <w:rPr>
          <w:sz w:val="32"/>
          <w:szCs w:val="32"/>
        </w:rPr>
      </w:pPr>
    </w:p>
    <w:p w14:paraId="0D42EA50" w14:textId="5081FD35" w:rsidR="00863ADC" w:rsidRDefault="00863ADC" w:rsidP="006B7FB1">
      <w:pPr>
        <w:rPr>
          <w:sz w:val="32"/>
          <w:szCs w:val="32"/>
        </w:rPr>
      </w:pPr>
      <w:r>
        <w:rPr>
          <w:sz w:val="32"/>
          <w:szCs w:val="32"/>
        </w:rPr>
        <w:t>And may we all be blessed, in All Saints.</w:t>
      </w:r>
    </w:p>
    <w:p w14:paraId="62E23508" w14:textId="77777777" w:rsidR="00E011D9" w:rsidRDefault="00E011D9" w:rsidP="006B7FB1">
      <w:pPr>
        <w:rPr>
          <w:sz w:val="32"/>
          <w:szCs w:val="32"/>
        </w:rPr>
      </w:pPr>
    </w:p>
    <w:p w14:paraId="060ECC95" w14:textId="4EA9CB1F" w:rsidR="00863ADC" w:rsidRDefault="00863ADC" w:rsidP="006B7FB1">
      <w:pPr>
        <w:rPr>
          <w:sz w:val="32"/>
          <w:szCs w:val="32"/>
        </w:rPr>
      </w:pPr>
      <w:r>
        <w:rPr>
          <w:sz w:val="32"/>
          <w:szCs w:val="32"/>
        </w:rPr>
        <w:t>Amen</w:t>
      </w:r>
    </w:p>
    <w:p w14:paraId="23CEC6B5" w14:textId="77777777" w:rsidR="00E011D9" w:rsidRPr="00A264A5" w:rsidRDefault="00E011D9" w:rsidP="006B7FB1">
      <w:pPr>
        <w:rPr>
          <w:sz w:val="32"/>
          <w:szCs w:val="32"/>
        </w:rPr>
      </w:pPr>
    </w:p>
    <w:p w14:paraId="097629EE" w14:textId="77777777" w:rsidR="00567E98" w:rsidRPr="00A264A5" w:rsidRDefault="00567E98" w:rsidP="00C14FF4">
      <w:pPr>
        <w:rPr>
          <w:sz w:val="32"/>
          <w:szCs w:val="32"/>
        </w:rPr>
      </w:pPr>
    </w:p>
    <w:p w14:paraId="7AB503CF" w14:textId="77777777" w:rsidR="006F3633" w:rsidRPr="00A264A5" w:rsidRDefault="006F3633" w:rsidP="00C14FF4">
      <w:pPr>
        <w:rPr>
          <w:sz w:val="32"/>
          <w:szCs w:val="32"/>
        </w:rPr>
      </w:pPr>
    </w:p>
    <w:p w14:paraId="6C07AB57" w14:textId="77777777" w:rsidR="006F3633" w:rsidRPr="00A264A5" w:rsidRDefault="006F3633" w:rsidP="00C14FF4">
      <w:pPr>
        <w:rPr>
          <w:sz w:val="32"/>
          <w:szCs w:val="32"/>
        </w:rPr>
      </w:pPr>
    </w:p>
    <w:sectPr w:rsidR="006F3633" w:rsidRPr="00A264A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86421" w14:textId="77777777" w:rsidR="007D4873" w:rsidRDefault="007D4873" w:rsidP="00E011D9">
      <w:pPr>
        <w:spacing w:after="0" w:line="240" w:lineRule="auto"/>
      </w:pPr>
      <w:r>
        <w:separator/>
      </w:r>
    </w:p>
  </w:endnote>
  <w:endnote w:type="continuationSeparator" w:id="0">
    <w:p w14:paraId="780552F6" w14:textId="77777777" w:rsidR="007D4873" w:rsidRDefault="007D4873" w:rsidP="00E0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482147"/>
      <w:docPartObj>
        <w:docPartGallery w:val="Page Numbers (Bottom of Page)"/>
        <w:docPartUnique/>
      </w:docPartObj>
    </w:sdtPr>
    <w:sdtEndPr>
      <w:rPr>
        <w:noProof/>
      </w:rPr>
    </w:sdtEndPr>
    <w:sdtContent>
      <w:p w14:paraId="0CF58220" w14:textId="733FA06B" w:rsidR="00E011D9" w:rsidRDefault="00E011D9">
        <w:pPr>
          <w:pStyle w:val="Footer"/>
          <w:jc w:val="right"/>
        </w:pPr>
        <w:r>
          <w:fldChar w:fldCharType="begin"/>
        </w:r>
        <w:r>
          <w:instrText xml:space="preserve"> PAGE   \* MERGEFORMAT </w:instrText>
        </w:r>
        <w:r>
          <w:fldChar w:fldCharType="separate"/>
        </w:r>
        <w:r w:rsidR="000F7EB0">
          <w:rPr>
            <w:noProof/>
          </w:rPr>
          <w:t>1</w:t>
        </w:r>
        <w:r>
          <w:rPr>
            <w:noProof/>
          </w:rPr>
          <w:fldChar w:fldCharType="end"/>
        </w:r>
      </w:p>
    </w:sdtContent>
  </w:sdt>
  <w:p w14:paraId="4D6AED5A" w14:textId="77777777" w:rsidR="00E011D9" w:rsidRDefault="00E01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1F123" w14:textId="77777777" w:rsidR="007D4873" w:rsidRDefault="007D4873" w:rsidP="00E011D9">
      <w:pPr>
        <w:spacing w:after="0" w:line="240" w:lineRule="auto"/>
      </w:pPr>
      <w:r>
        <w:separator/>
      </w:r>
    </w:p>
  </w:footnote>
  <w:footnote w:type="continuationSeparator" w:id="0">
    <w:p w14:paraId="534A0C53" w14:textId="77777777" w:rsidR="007D4873" w:rsidRDefault="007D4873" w:rsidP="00E011D9">
      <w:pPr>
        <w:spacing w:after="0" w:line="240" w:lineRule="auto"/>
      </w:pPr>
      <w:r>
        <w:continuationSeparator/>
      </w:r>
    </w:p>
  </w:footnote>
  <w:footnote w:id="1">
    <w:p w14:paraId="25FA108A" w14:textId="2D78CDA2" w:rsidR="00833EB8" w:rsidRDefault="009530F3">
      <w:pPr>
        <w:pStyle w:val="FootnoteText"/>
      </w:pPr>
      <w:r>
        <w:rPr>
          <w:rStyle w:val="FootnoteReference"/>
        </w:rPr>
        <w:footnoteRef/>
      </w:r>
      <w:r>
        <w:t xml:space="preserve"> </w:t>
      </w:r>
      <w:proofErr w:type="gramStart"/>
      <w:r w:rsidR="000D2027" w:rsidRPr="00F76C99">
        <w:t>Ed. Hannah Ward &amp; Jennifer Wild</w:t>
      </w:r>
      <w:r w:rsidR="00F76C99">
        <w:rPr>
          <w:i/>
          <w:iCs/>
        </w:rPr>
        <w:t xml:space="preserve">, </w:t>
      </w:r>
      <w:r w:rsidR="000A0B26">
        <w:rPr>
          <w:i/>
          <w:iCs/>
        </w:rPr>
        <w:t>E</w:t>
      </w:r>
      <w:r w:rsidR="004B658E">
        <w:rPr>
          <w:i/>
          <w:iCs/>
        </w:rPr>
        <w:t>dgewise</w:t>
      </w:r>
      <w:r w:rsidR="000A0B26">
        <w:rPr>
          <w:i/>
          <w:iCs/>
        </w:rPr>
        <w:t>?</w:t>
      </w:r>
      <w:proofErr w:type="gramEnd"/>
      <w:r w:rsidR="000A0B26">
        <w:rPr>
          <w:i/>
          <w:iCs/>
        </w:rPr>
        <w:t xml:space="preserve"> </w:t>
      </w:r>
      <w:r w:rsidR="00833EB8">
        <w:rPr>
          <w:i/>
          <w:iCs/>
        </w:rPr>
        <w:t>Experiences</w:t>
      </w:r>
      <w:r w:rsidR="000A0B26">
        <w:rPr>
          <w:i/>
          <w:iCs/>
        </w:rPr>
        <w:t xml:space="preserve"> of some Anglican lay women </w:t>
      </w:r>
      <w:r w:rsidR="000A0B26" w:rsidRPr="00833EB8">
        <w:t>(</w:t>
      </w:r>
      <w:r w:rsidR="000D2027">
        <w:t>London: Darton, Longman and Todd, 2021</w:t>
      </w:r>
      <w:r w:rsidR="00F76C99">
        <w:t>)</w:t>
      </w:r>
      <w:r w:rsidR="00833EB8">
        <w:t xml:space="preserve"> </w:t>
      </w:r>
    </w:p>
    <w:p w14:paraId="47799CFC" w14:textId="4D93B2EF" w:rsidR="009530F3" w:rsidRDefault="007D4873">
      <w:pPr>
        <w:pStyle w:val="FootnoteText"/>
      </w:pPr>
      <w:hyperlink r:id="rId1" w:history="1">
        <w:r w:rsidR="00833EB8" w:rsidRPr="00A92C21">
          <w:rPr>
            <w:rStyle w:val="Hyperlink"/>
          </w:rPr>
          <w:t>https://dartonlongmantodd.co.uk/titles/2326-9781913657260-edgewise</w:t>
        </w:r>
      </w:hyperlink>
      <w:r w:rsidR="00804B40" w:rsidRPr="000A0B26">
        <w:t xml:space="preserve"> </w:t>
      </w:r>
    </w:p>
    <w:p w14:paraId="4C4C42C3" w14:textId="77777777" w:rsidR="00833EB8" w:rsidRPr="000A0B26" w:rsidRDefault="00833EB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F4"/>
    <w:rsid w:val="00002533"/>
    <w:rsid w:val="00031C1F"/>
    <w:rsid w:val="00076DDD"/>
    <w:rsid w:val="00095FD4"/>
    <w:rsid w:val="000A0B26"/>
    <w:rsid w:val="000B4BA7"/>
    <w:rsid w:val="000B6B03"/>
    <w:rsid w:val="000D2027"/>
    <w:rsid w:val="000E5C3D"/>
    <w:rsid w:val="000F0269"/>
    <w:rsid w:val="000F7EB0"/>
    <w:rsid w:val="00164226"/>
    <w:rsid w:val="0018195D"/>
    <w:rsid w:val="001A1283"/>
    <w:rsid w:val="001A78DC"/>
    <w:rsid w:val="001D7FBE"/>
    <w:rsid w:val="00222EB7"/>
    <w:rsid w:val="002263E6"/>
    <w:rsid w:val="002749A7"/>
    <w:rsid w:val="00280B91"/>
    <w:rsid w:val="002A5049"/>
    <w:rsid w:val="002D2B83"/>
    <w:rsid w:val="002F7A0D"/>
    <w:rsid w:val="00323FAB"/>
    <w:rsid w:val="00335D09"/>
    <w:rsid w:val="00343DAA"/>
    <w:rsid w:val="00345C3F"/>
    <w:rsid w:val="003810C5"/>
    <w:rsid w:val="00383720"/>
    <w:rsid w:val="0038504A"/>
    <w:rsid w:val="003B0877"/>
    <w:rsid w:val="003C1D88"/>
    <w:rsid w:val="003D38F2"/>
    <w:rsid w:val="00420D8F"/>
    <w:rsid w:val="00431DDE"/>
    <w:rsid w:val="004412C5"/>
    <w:rsid w:val="0044396B"/>
    <w:rsid w:val="00462335"/>
    <w:rsid w:val="004643EB"/>
    <w:rsid w:val="00475441"/>
    <w:rsid w:val="004A5AF6"/>
    <w:rsid w:val="004B658E"/>
    <w:rsid w:val="004C3D92"/>
    <w:rsid w:val="004C435F"/>
    <w:rsid w:val="004C4DC8"/>
    <w:rsid w:val="005424E0"/>
    <w:rsid w:val="005425FD"/>
    <w:rsid w:val="00567E98"/>
    <w:rsid w:val="00570C44"/>
    <w:rsid w:val="00580629"/>
    <w:rsid w:val="005861F9"/>
    <w:rsid w:val="00601EF3"/>
    <w:rsid w:val="00612096"/>
    <w:rsid w:val="0064014F"/>
    <w:rsid w:val="00646414"/>
    <w:rsid w:val="00674217"/>
    <w:rsid w:val="006B733E"/>
    <w:rsid w:val="006B7FB1"/>
    <w:rsid w:val="006C167C"/>
    <w:rsid w:val="006C6A16"/>
    <w:rsid w:val="006F3633"/>
    <w:rsid w:val="007564AE"/>
    <w:rsid w:val="007D4873"/>
    <w:rsid w:val="007F79CE"/>
    <w:rsid w:val="00804B40"/>
    <w:rsid w:val="00807999"/>
    <w:rsid w:val="0081096A"/>
    <w:rsid w:val="00833EB8"/>
    <w:rsid w:val="00851560"/>
    <w:rsid w:val="00863ADC"/>
    <w:rsid w:val="00875AA6"/>
    <w:rsid w:val="00886EF8"/>
    <w:rsid w:val="008B3090"/>
    <w:rsid w:val="008C7DAC"/>
    <w:rsid w:val="00914A76"/>
    <w:rsid w:val="00946EDA"/>
    <w:rsid w:val="009530F3"/>
    <w:rsid w:val="00960FCC"/>
    <w:rsid w:val="00971DAD"/>
    <w:rsid w:val="009D662A"/>
    <w:rsid w:val="00A03690"/>
    <w:rsid w:val="00A12103"/>
    <w:rsid w:val="00A264A5"/>
    <w:rsid w:val="00A61860"/>
    <w:rsid w:val="00A76DDA"/>
    <w:rsid w:val="00A92915"/>
    <w:rsid w:val="00AC7C54"/>
    <w:rsid w:val="00AF3AC8"/>
    <w:rsid w:val="00AF5CC7"/>
    <w:rsid w:val="00BC29C7"/>
    <w:rsid w:val="00C1130B"/>
    <w:rsid w:val="00C14FF4"/>
    <w:rsid w:val="00C52AAA"/>
    <w:rsid w:val="00CC48DB"/>
    <w:rsid w:val="00CE7D50"/>
    <w:rsid w:val="00D371F9"/>
    <w:rsid w:val="00D4400D"/>
    <w:rsid w:val="00D57ADC"/>
    <w:rsid w:val="00DA66ED"/>
    <w:rsid w:val="00DB3431"/>
    <w:rsid w:val="00DD0E38"/>
    <w:rsid w:val="00DF7035"/>
    <w:rsid w:val="00E011D9"/>
    <w:rsid w:val="00E76C88"/>
    <w:rsid w:val="00E803C1"/>
    <w:rsid w:val="00EB1B4C"/>
    <w:rsid w:val="00F061E3"/>
    <w:rsid w:val="00F067B9"/>
    <w:rsid w:val="00F76C99"/>
    <w:rsid w:val="00F977E3"/>
    <w:rsid w:val="00FD5020"/>
    <w:rsid w:val="00FD5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14F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14FF4"/>
  </w:style>
  <w:style w:type="character" w:styleId="Hyperlink">
    <w:name w:val="Hyperlink"/>
    <w:basedOn w:val="DefaultParagraphFont"/>
    <w:uiPriority w:val="99"/>
    <w:unhideWhenUsed/>
    <w:rsid w:val="00C14FF4"/>
    <w:rPr>
      <w:color w:val="0000FF"/>
      <w:u w:val="single"/>
    </w:rPr>
  </w:style>
  <w:style w:type="paragraph" w:customStyle="1" w:styleId="chapter-2">
    <w:name w:val="chapter-2"/>
    <w:basedOn w:val="Normal"/>
    <w:rsid w:val="00C14F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C14FF4"/>
  </w:style>
  <w:style w:type="paragraph" w:customStyle="1" w:styleId="line">
    <w:name w:val="line"/>
    <w:basedOn w:val="Normal"/>
    <w:rsid w:val="00C14F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14F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C14FF4"/>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E01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1D9"/>
  </w:style>
  <w:style w:type="paragraph" w:styleId="Footer">
    <w:name w:val="footer"/>
    <w:basedOn w:val="Normal"/>
    <w:link w:val="FooterChar"/>
    <w:uiPriority w:val="99"/>
    <w:unhideWhenUsed/>
    <w:rsid w:val="00E01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1D9"/>
  </w:style>
  <w:style w:type="paragraph" w:styleId="FootnoteText">
    <w:name w:val="footnote text"/>
    <w:basedOn w:val="Normal"/>
    <w:link w:val="FootnoteTextChar"/>
    <w:uiPriority w:val="99"/>
    <w:semiHidden/>
    <w:unhideWhenUsed/>
    <w:rsid w:val="00953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0F3"/>
    <w:rPr>
      <w:sz w:val="20"/>
      <w:szCs w:val="20"/>
    </w:rPr>
  </w:style>
  <w:style w:type="character" w:styleId="FootnoteReference">
    <w:name w:val="footnote reference"/>
    <w:basedOn w:val="DefaultParagraphFont"/>
    <w:uiPriority w:val="99"/>
    <w:semiHidden/>
    <w:unhideWhenUsed/>
    <w:rsid w:val="009530F3"/>
    <w:rPr>
      <w:vertAlign w:val="superscript"/>
    </w:rPr>
  </w:style>
  <w:style w:type="character" w:customStyle="1" w:styleId="UnresolvedMention">
    <w:name w:val="Unresolved Mention"/>
    <w:basedOn w:val="DefaultParagraphFont"/>
    <w:uiPriority w:val="99"/>
    <w:semiHidden/>
    <w:unhideWhenUsed/>
    <w:rsid w:val="00833E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14F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14FF4"/>
  </w:style>
  <w:style w:type="character" w:styleId="Hyperlink">
    <w:name w:val="Hyperlink"/>
    <w:basedOn w:val="DefaultParagraphFont"/>
    <w:uiPriority w:val="99"/>
    <w:unhideWhenUsed/>
    <w:rsid w:val="00C14FF4"/>
    <w:rPr>
      <w:color w:val="0000FF"/>
      <w:u w:val="single"/>
    </w:rPr>
  </w:style>
  <w:style w:type="paragraph" w:customStyle="1" w:styleId="chapter-2">
    <w:name w:val="chapter-2"/>
    <w:basedOn w:val="Normal"/>
    <w:rsid w:val="00C14F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C14FF4"/>
  </w:style>
  <w:style w:type="paragraph" w:customStyle="1" w:styleId="line">
    <w:name w:val="line"/>
    <w:basedOn w:val="Normal"/>
    <w:rsid w:val="00C14F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14F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C14FF4"/>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E01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1D9"/>
  </w:style>
  <w:style w:type="paragraph" w:styleId="Footer">
    <w:name w:val="footer"/>
    <w:basedOn w:val="Normal"/>
    <w:link w:val="FooterChar"/>
    <w:uiPriority w:val="99"/>
    <w:unhideWhenUsed/>
    <w:rsid w:val="00E01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1D9"/>
  </w:style>
  <w:style w:type="paragraph" w:styleId="FootnoteText">
    <w:name w:val="footnote text"/>
    <w:basedOn w:val="Normal"/>
    <w:link w:val="FootnoteTextChar"/>
    <w:uiPriority w:val="99"/>
    <w:semiHidden/>
    <w:unhideWhenUsed/>
    <w:rsid w:val="00953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0F3"/>
    <w:rPr>
      <w:sz w:val="20"/>
      <w:szCs w:val="20"/>
    </w:rPr>
  </w:style>
  <w:style w:type="character" w:styleId="FootnoteReference">
    <w:name w:val="footnote reference"/>
    <w:basedOn w:val="DefaultParagraphFont"/>
    <w:uiPriority w:val="99"/>
    <w:semiHidden/>
    <w:unhideWhenUsed/>
    <w:rsid w:val="009530F3"/>
    <w:rPr>
      <w:vertAlign w:val="superscript"/>
    </w:rPr>
  </w:style>
  <w:style w:type="character" w:customStyle="1" w:styleId="UnresolvedMention">
    <w:name w:val="Unresolved Mention"/>
    <w:basedOn w:val="DefaultParagraphFont"/>
    <w:uiPriority w:val="99"/>
    <w:semiHidden/>
    <w:unhideWhenUsed/>
    <w:rsid w:val="00833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938109">
      <w:bodyDiv w:val="1"/>
      <w:marLeft w:val="0"/>
      <w:marRight w:val="0"/>
      <w:marTop w:val="0"/>
      <w:marBottom w:val="0"/>
      <w:divBdr>
        <w:top w:val="none" w:sz="0" w:space="0" w:color="auto"/>
        <w:left w:val="none" w:sz="0" w:space="0" w:color="auto"/>
        <w:bottom w:val="none" w:sz="0" w:space="0" w:color="auto"/>
        <w:right w:val="none" w:sz="0" w:space="0" w:color="auto"/>
      </w:divBdr>
      <w:divsChild>
        <w:div w:id="187841949">
          <w:marLeft w:val="240"/>
          <w:marRight w:val="0"/>
          <w:marTop w:val="240"/>
          <w:marBottom w:val="240"/>
          <w:divBdr>
            <w:top w:val="none" w:sz="0" w:space="0" w:color="auto"/>
            <w:left w:val="none" w:sz="0" w:space="0" w:color="auto"/>
            <w:bottom w:val="none" w:sz="0" w:space="0" w:color="auto"/>
            <w:right w:val="none" w:sz="0" w:space="0" w:color="auto"/>
          </w:divBdr>
        </w:div>
      </w:divsChild>
    </w:div>
    <w:div w:id="185260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artonlongmantodd.co.uk/titles/2326-9781913657260-edgew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2803A-E951-4D2C-A429-DAA03229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Sandland</dc:creator>
  <cp:lastModifiedBy>Tessa</cp:lastModifiedBy>
  <cp:revision>3</cp:revision>
  <dcterms:created xsi:type="dcterms:W3CDTF">2021-10-31T17:09:00Z</dcterms:created>
  <dcterms:modified xsi:type="dcterms:W3CDTF">2021-10-31T17:10:00Z</dcterms:modified>
</cp:coreProperties>
</file>